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A4D1C" w:rsidRPr="00AF704B" w:rsidRDefault="00E92C79" w:rsidP="00AF704B">
      <w:pPr>
        <w:jc w:val="both"/>
        <w:rPr>
          <w:rFonts w:ascii="Arial" w:hAnsi="Arial" w:cs="Arial"/>
          <w:b/>
          <w:sz w:val="22"/>
          <w:szCs w:val="22"/>
        </w:rPr>
      </w:pPr>
      <w:r>
        <w:rPr>
          <w:noProof/>
          <w:lang w:eastAsia="en-GB"/>
        </w:rPr>
        <w:drawing>
          <wp:inline distT="0" distB="0" distL="0" distR="0" wp14:anchorId="197B0F09" wp14:editId="7F4E7D9F">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0A37501D" w14:textId="77777777" w:rsidR="00CA4D1C" w:rsidRPr="00AF704B" w:rsidRDefault="00CA4D1C" w:rsidP="00AF704B">
      <w:pPr>
        <w:jc w:val="both"/>
        <w:rPr>
          <w:rFonts w:ascii="Arial" w:hAnsi="Arial" w:cs="Arial"/>
          <w:b/>
          <w:sz w:val="22"/>
          <w:szCs w:val="22"/>
        </w:rPr>
      </w:pPr>
    </w:p>
    <w:p w14:paraId="5FE928B3" w14:textId="77777777" w:rsidR="00CA4D1C" w:rsidRPr="00AF704B" w:rsidRDefault="00CA4D1C" w:rsidP="00AF704B">
      <w:pPr>
        <w:jc w:val="center"/>
        <w:rPr>
          <w:rFonts w:ascii="Arial" w:hAnsi="Arial" w:cs="Arial"/>
          <w:b/>
          <w:sz w:val="22"/>
          <w:szCs w:val="22"/>
        </w:rPr>
      </w:pPr>
      <w:r w:rsidRPr="00AF704B">
        <w:rPr>
          <w:rFonts w:ascii="Arial" w:hAnsi="Arial" w:cs="Arial"/>
          <w:b/>
          <w:sz w:val="22"/>
          <w:szCs w:val="22"/>
        </w:rPr>
        <w:t>Job Description</w:t>
      </w:r>
    </w:p>
    <w:p w14:paraId="5DAB6C7B" w14:textId="77777777" w:rsidR="00CA4D1C" w:rsidRDefault="00CA4D1C" w:rsidP="00AF704B">
      <w:pPr>
        <w:jc w:val="both"/>
        <w:rPr>
          <w:rFonts w:ascii="Arial" w:hAnsi="Arial" w:cs="Arial"/>
          <w:b/>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311"/>
      </w:tblGrid>
      <w:tr w:rsidR="00CA4D1C" w:rsidRPr="00AF704B" w14:paraId="06F69D59" w14:textId="77777777" w:rsidTr="2D3BD058">
        <w:tc>
          <w:tcPr>
            <w:tcW w:w="2898" w:type="dxa"/>
          </w:tcPr>
          <w:p w14:paraId="082C0D9F" w14:textId="77777777" w:rsidR="00CA4D1C" w:rsidRPr="00AF704B" w:rsidRDefault="00CA4D1C" w:rsidP="00AF704B">
            <w:pPr>
              <w:rPr>
                <w:rFonts w:ascii="Arial" w:hAnsi="Arial" w:cs="Arial"/>
                <w:b/>
                <w:sz w:val="22"/>
                <w:szCs w:val="22"/>
              </w:rPr>
            </w:pPr>
            <w:r w:rsidRPr="00AF704B">
              <w:rPr>
                <w:rFonts w:ascii="Arial" w:hAnsi="Arial" w:cs="Arial"/>
                <w:b/>
                <w:sz w:val="22"/>
                <w:szCs w:val="22"/>
              </w:rPr>
              <w:t>Job title:</w:t>
            </w:r>
          </w:p>
        </w:tc>
        <w:tc>
          <w:tcPr>
            <w:tcW w:w="6311" w:type="dxa"/>
          </w:tcPr>
          <w:p w14:paraId="00831A9B" w14:textId="6981E161" w:rsidR="00CA4D1C" w:rsidRPr="00AF704B" w:rsidRDefault="00D5037E" w:rsidP="022E4796">
            <w:pPr>
              <w:rPr>
                <w:rFonts w:ascii="Arial" w:hAnsi="Arial" w:cs="Arial"/>
                <w:b/>
                <w:bCs/>
                <w:sz w:val="22"/>
                <w:szCs w:val="22"/>
              </w:rPr>
            </w:pPr>
            <w:r>
              <w:rPr>
                <w:rFonts w:ascii="Arial" w:hAnsi="Arial" w:cs="Arial"/>
                <w:b/>
                <w:bCs/>
                <w:sz w:val="22"/>
                <w:szCs w:val="22"/>
              </w:rPr>
              <w:t xml:space="preserve">Dynamics 365 Developer </w:t>
            </w:r>
            <w:bookmarkStart w:id="0" w:name="_GoBack"/>
            <w:bookmarkEnd w:id="0"/>
          </w:p>
        </w:tc>
      </w:tr>
      <w:tr w:rsidR="00CF581D" w:rsidRPr="00AF704B" w14:paraId="647F14D9" w14:textId="77777777" w:rsidTr="2D3BD058">
        <w:tc>
          <w:tcPr>
            <w:tcW w:w="2898" w:type="dxa"/>
          </w:tcPr>
          <w:p w14:paraId="5DCB0C24" w14:textId="77777777" w:rsidR="00CF581D" w:rsidRPr="00AF704B" w:rsidRDefault="00CF581D" w:rsidP="00AF704B">
            <w:pPr>
              <w:rPr>
                <w:rFonts w:ascii="Arial" w:hAnsi="Arial" w:cs="Arial"/>
                <w:b/>
                <w:sz w:val="22"/>
                <w:szCs w:val="22"/>
              </w:rPr>
            </w:pPr>
            <w:r w:rsidRPr="00AF704B">
              <w:rPr>
                <w:rFonts w:ascii="Arial" w:hAnsi="Arial" w:cs="Arial"/>
                <w:b/>
                <w:sz w:val="22"/>
                <w:szCs w:val="22"/>
              </w:rPr>
              <w:t>Department/School:</w:t>
            </w:r>
          </w:p>
        </w:tc>
        <w:tc>
          <w:tcPr>
            <w:tcW w:w="6311" w:type="dxa"/>
          </w:tcPr>
          <w:p w14:paraId="5F1C2426" w14:textId="403CD6FE" w:rsidR="00CF581D" w:rsidRPr="00AF704B" w:rsidRDefault="2CD5DDE8" w:rsidP="022E4796">
            <w:pPr>
              <w:rPr>
                <w:rFonts w:ascii="Arial" w:hAnsi="Arial" w:cs="Arial"/>
                <w:b/>
                <w:bCs/>
                <w:sz w:val="22"/>
                <w:szCs w:val="22"/>
              </w:rPr>
            </w:pPr>
            <w:r w:rsidRPr="022E4796">
              <w:rPr>
                <w:rFonts w:ascii="Arial" w:hAnsi="Arial" w:cs="Arial"/>
                <w:b/>
                <w:bCs/>
                <w:sz w:val="22"/>
                <w:szCs w:val="22"/>
              </w:rPr>
              <w:t>Digital, Data and Technology</w:t>
            </w:r>
            <w:r w:rsidR="00CF581D" w:rsidRPr="022E4796">
              <w:rPr>
                <w:rFonts w:ascii="Arial" w:hAnsi="Arial" w:cs="Arial"/>
                <w:b/>
                <w:bCs/>
                <w:sz w:val="22"/>
                <w:szCs w:val="22"/>
              </w:rPr>
              <w:t xml:space="preserve"> </w:t>
            </w:r>
          </w:p>
        </w:tc>
      </w:tr>
      <w:tr w:rsidR="00CF581D" w:rsidRPr="00AF704B" w14:paraId="222B28F8" w14:textId="77777777" w:rsidTr="2D3BD058">
        <w:tc>
          <w:tcPr>
            <w:tcW w:w="2898" w:type="dxa"/>
          </w:tcPr>
          <w:p w14:paraId="179A123F" w14:textId="77777777" w:rsidR="00CF581D" w:rsidRPr="00AF704B" w:rsidRDefault="00CF581D" w:rsidP="00AF704B">
            <w:pPr>
              <w:rPr>
                <w:rFonts w:ascii="Arial" w:hAnsi="Arial" w:cs="Arial"/>
                <w:b/>
                <w:sz w:val="22"/>
                <w:szCs w:val="22"/>
              </w:rPr>
            </w:pPr>
            <w:r w:rsidRPr="00AF704B">
              <w:rPr>
                <w:rFonts w:ascii="Arial" w:hAnsi="Arial" w:cs="Arial"/>
                <w:b/>
                <w:sz w:val="22"/>
                <w:szCs w:val="22"/>
              </w:rPr>
              <w:t>Grade:</w:t>
            </w:r>
          </w:p>
        </w:tc>
        <w:tc>
          <w:tcPr>
            <w:tcW w:w="6311" w:type="dxa"/>
          </w:tcPr>
          <w:p w14:paraId="75697EEC" w14:textId="77777777" w:rsidR="00CF581D" w:rsidRPr="00AF704B" w:rsidRDefault="00AF265B" w:rsidP="00AF704B">
            <w:pPr>
              <w:rPr>
                <w:rFonts w:ascii="Arial" w:hAnsi="Arial" w:cs="Arial"/>
                <w:b/>
                <w:sz w:val="22"/>
                <w:szCs w:val="22"/>
              </w:rPr>
            </w:pPr>
            <w:r w:rsidRPr="00AF704B">
              <w:rPr>
                <w:rFonts w:ascii="Arial" w:hAnsi="Arial" w:cs="Arial"/>
                <w:b/>
                <w:sz w:val="22"/>
                <w:szCs w:val="22"/>
              </w:rPr>
              <w:t>7</w:t>
            </w:r>
          </w:p>
        </w:tc>
      </w:tr>
      <w:tr w:rsidR="00CF581D" w:rsidRPr="00AF704B" w14:paraId="4ACCC87E" w14:textId="77777777" w:rsidTr="2D3BD058">
        <w:tc>
          <w:tcPr>
            <w:tcW w:w="2898" w:type="dxa"/>
          </w:tcPr>
          <w:p w14:paraId="5C4879D2" w14:textId="77777777" w:rsidR="00CF581D" w:rsidRPr="00AF704B" w:rsidRDefault="00CF581D" w:rsidP="00AF704B">
            <w:pPr>
              <w:rPr>
                <w:rFonts w:ascii="Arial" w:hAnsi="Arial" w:cs="Arial"/>
                <w:b/>
                <w:sz w:val="22"/>
                <w:szCs w:val="22"/>
              </w:rPr>
            </w:pPr>
            <w:r w:rsidRPr="00AF704B">
              <w:rPr>
                <w:rFonts w:ascii="Arial" w:hAnsi="Arial" w:cs="Arial"/>
                <w:b/>
                <w:sz w:val="22"/>
                <w:szCs w:val="22"/>
              </w:rPr>
              <w:t>Location:</w:t>
            </w:r>
          </w:p>
        </w:tc>
        <w:tc>
          <w:tcPr>
            <w:tcW w:w="6311" w:type="dxa"/>
          </w:tcPr>
          <w:p w14:paraId="55033A39" w14:textId="77777777" w:rsidR="00CF581D" w:rsidRPr="00AF704B" w:rsidRDefault="00CF4BF7" w:rsidP="00AF704B">
            <w:pPr>
              <w:rPr>
                <w:rFonts w:ascii="Arial" w:hAnsi="Arial" w:cs="Arial"/>
                <w:b/>
                <w:sz w:val="22"/>
                <w:szCs w:val="22"/>
              </w:rPr>
            </w:pPr>
            <w:r w:rsidRPr="00AF704B">
              <w:rPr>
                <w:rFonts w:ascii="Arial" w:hAnsi="Arial" w:cs="Arial"/>
                <w:b/>
                <w:sz w:val="22"/>
                <w:szCs w:val="22"/>
              </w:rPr>
              <w:t>University of Bath</w:t>
            </w:r>
          </w:p>
        </w:tc>
      </w:tr>
    </w:tbl>
    <w:p w14:paraId="02EB378F" w14:textId="77777777" w:rsidR="00CA4D1C" w:rsidRPr="00AF704B" w:rsidRDefault="00CA4D1C" w:rsidP="00AF704B">
      <w:pPr>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A4D1C" w:rsidRPr="00AF704B" w14:paraId="0384322B" w14:textId="77777777" w:rsidTr="2D3BD058">
        <w:tc>
          <w:tcPr>
            <w:tcW w:w="9209" w:type="dxa"/>
          </w:tcPr>
          <w:p w14:paraId="2092D57E" w14:textId="77777777" w:rsidR="00CA4D1C" w:rsidRPr="00AF704B" w:rsidRDefault="00CA4D1C" w:rsidP="00AF704B">
            <w:pPr>
              <w:rPr>
                <w:rFonts w:ascii="Arial" w:hAnsi="Arial" w:cs="Arial"/>
                <w:b/>
                <w:sz w:val="22"/>
                <w:szCs w:val="22"/>
              </w:rPr>
            </w:pPr>
            <w:r w:rsidRPr="00AF704B">
              <w:rPr>
                <w:rFonts w:ascii="Arial" w:hAnsi="Arial" w:cs="Arial"/>
                <w:b/>
                <w:sz w:val="22"/>
                <w:szCs w:val="22"/>
              </w:rPr>
              <w:t>Job purpose</w:t>
            </w:r>
          </w:p>
        </w:tc>
      </w:tr>
      <w:tr w:rsidR="00CA4D1C" w:rsidRPr="00AF704B" w14:paraId="03281FA0" w14:textId="77777777" w:rsidTr="2D3BD058">
        <w:tc>
          <w:tcPr>
            <w:tcW w:w="9209" w:type="dxa"/>
          </w:tcPr>
          <w:p w14:paraId="6A05A809" w14:textId="77777777" w:rsidR="00814F34" w:rsidRPr="00AF704B" w:rsidRDefault="00814F34" w:rsidP="00AF704B">
            <w:pPr>
              <w:rPr>
                <w:rFonts w:ascii="Arial" w:hAnsi="Arial" w:cs="Arial"/>
                <w:sz w:val="22"/>
                <w:szCs w:val="22"/>
              </w:rPr>
            </w:pPr>
          </w:p>
          <w:p w14:paraId="109BDF7F" w14:textId="77777777" w:rsidR="003A5551" w:rsidRPr="003A5551" w:rsidRDefault="3F856EF2" w:rsidP="00AF704B">
            <w:pPr>
              <w:rPr>
                <w:rFonts w:ascii="Arial" w:hAnsi="Arial" w:cs="Arial"/>
                <w:sz w:val="22"/>
                <w:szCs w:val="22"/>
                <w:lang w:eastAsia="en-GB"/>
              </w:rPr>
            </w:pPr>
            <w:r w:rsidRPr="022E4796">
              <w:rPr>
                <w:rFonts w:ascii="Arial" w:hAnsi="Arial" w:cs="Arial"/>
                <w:sz w:val="22"/>
                <w:szCs w:val="22"/>
                <w:lang w:eastAsia="en-GB"/>
              </w:rPr>
              <w:t>To w</w:t>
            </w:r>
            <w:r w:rsidR="2286D076" w:rsidRPr="022E4796">
              <w:rPr>
                <w:rFonts w:ascii="Arial" w:hAnsi="Arial" w:cs="Arial"/>
                <w:sz w:val="22"/>
                <w:szCs w:val="22"/>
                <w:lang w:eastAsia="en-GB"/>
              </w:rPr>
              <w:t xml:space="preserve">ork alongside developers, and work closely with </w:t>
            </w:r>
            <w:r w:rsidR="001A04C9" w:rsidRPr="022E4796">
              <w:rPr>
                <w:rFonts w:ascii="Arial" w:hAnsi="Arial" w:cs="Arial"/>
                <w:sz w:val="22"/>
                <w:szCs w:val="22"/>
                <w:lang w:eastAsia="en-GB"/>
              </w:rPr>
              <w:t>Stakeholders to</w:t>
            </w:r>
            <w:r w:rsidR="2286D076" w:rsidRPr="022E4796">
              <w:rPr>
                <w:rFonts w:ascii="Arial" w:hAnsi="Arial" w:cs="Arial"/>
                <w:sz w:val="22"/>
                <w:szCs w:val="22"/>
                <w:lang w:eastAsia="en-GB"/>
              </w:rPr>
              <w:t xml:space="preserve"> deliver high quality consultancy and solutions to our </w:t>
            </w:r>
            <w:r w:rsidR="001A04C9" w:rsidRPr="022E4796">
              <w:rPr>
                <w:rFonts w:ascii="Arial" w:hAnsi="Arial" w:cs="Arial"/>
                <w:sz w:val="22"/>
                <w:szCs w:val="22"/>
                <w:lang w:eastAsia="en-GB"/>
              </w:rPr>
              <w:t>key business owners</w:t>
            </w:r>
            <w:r w:rsidR="2286D076" w:rsidRPr="022E4796">
              <w:rPr>
                <w:rFonts w:ascii="Arial" w:hAnsi="Arial" w:cs="Arial"/>
                <w:sz w:val="22"/>
                <w:szCs w:val="22"/>
                <w:lang w:eastAsia="en-GB"/>
              </w:rPr>
              <w:t xml:space="preserve"> and </w:t>
            </w:r>
            <w:r w:rsidR="001A04C9" w:rsidRPr="022E4796">
              <w:rPr>
                <w:rFonts w:ascii="Arial" w:hAnsi="Arial" w:cs="Arial"/>
                <w:sz w:val="22"/>
                <w:szCs w:val="22"/>
                <w:lang w:eastAsia="en-GB"/>
              </w:rPr>
              <w:t xml:space="preserve">customers. </w:t>
            </w:r>
            <w:r w:rsidR="2286D076" w:rsidRPr="022E4796">
              <w:rPr>
                <w:rFonts w:ascii="Arial" w:hAnsi="Arial" w:cs="Arial"/>
                <w:sz w:val="22"/>
                <w:szCs w:val="22"/>
                <w:lang w:eastAsia="en-GB"/>
              </w:rPr>
              <w:t xml:space="preserve"> </w:t>
            </w:r>
          </w:p>
          <w:p w14:paraId="5A39BBE3" w14:textId="0597594B" w:rsidR="003A5551" w:rsidRPr="003A5551" w:rsidRDefault="003A5551" w:rsidP="022E4796">
            <w:pPr>
              <w:rPr>
                <w:rFonts w:ascii="Arial" w:hAnsi="Arial" w:cs="Arial"/>
                <w:sz w:val="22"/>
                <w:szCs w:val="22"/>
                <w:lang w:eastAsia="en-GB"/>
              </w:rPr>
            </w:pPr>
          </w:p>
          <w:p w14:paraId="0B477906" w14:textId="3E32D32E" w:rsidR="3F856EF2" w:rsidRDefault="35F8ACED" w:rsidP="022E4796">
            <w:pPr>
              <w:rPr>
                <w:rFonts w:ascii="Arial" w:hAnsi="Arial" w:cs="Arial"/>
                <w:sz w:val="22"/>
                <w:szCs w:val="22"/>
                <w:lang w:eastAsia="en-GB"/>
              </w:rPr>
            </w:pPr>
            <w:r w:rsidRPr="2D3BD058">
              <w:rPr>
                <w:rFonts w:ascii="Arial" w:hAnsi="Arial" w:cs="Arial"/>
                <w:sz w:val="22"/>
                <w:szCs w:val="22"/>
                <w:lang w:eastAsia="en-GB"/>
              </w:rPr>
              <w:t xml:space="preserve">To work closely </w:t>
            </w:r>
            <w:r w:rsidR="603E4C8E" w:rsidRPr="2D3BD058">
              <w:rPr>
                <w:rFonts w:ascii="Arial" w:hAnsi="Arial" w:cs="Arial"/>
                <w:sz w:val="22"/>
                <w:szCs w:val="22"/>
                <w:lang w:eastAsia="en-GB"/>
              </w:rPr>
              <w:t xml:space="preserve">with the </w:t>
            </w:r>
            <w:r w:rsidRPr="2D3BD058">
              <w:rPr>
                <w:rFonts w:ascii="Arial" w:hAnsi="Arial" w:cs="Arial"/>
                <w:sz w:val="22"/>
                <w:szCs w:val="22"/>
                <w:lang w:eastAsia="en-GB"/>
              </w:rPr>
              <w:t>D</w:t>
            </w:r>
            <w:r w:rsidR="3137F75C" w:rsidRPr="2D3BD058">
              <w:rPr>
                <w:rFonts w:ascii="Arial" w:hAnsi="Arial" w:cs="Arial"/>
                <w:sz w:val="22"/>
                <w:szCs w:val="22"/>
                <w:lang w:eastAsia="en-GB"/>
              </w:rPr>
              <w:t xml:space="preserve">ynamics 365 and </w:t>
            </w:r>
            <w:proofErr w:type="spellStart"/>
            <w:r w:rsidR="3137F75C" w:rsidRPr="2D3BD058">
              <w:rPr>
                <w:rFonts w:ascii="Arial" w:hAnsi="Arial" w:cs="Arial"/>
                <w:sz w:val="22"/>
                <w:szCs w:val="22"/>
                <w:lang w:eastAsia="en-GB"/>
              </w:rPr>
              <w:t>Powe</w:t>
            </w:r>
            <w:r w:rsidR="0D6F628F" w:rsidRPr="2D3BD058">
              <w:rPr>
                <w:rFonts w:ascii="Arial" w:hAnsi="Arial" w:cs="Arial"/>
                <w:sz w:val="22"/>
                <w:szCs w:val="22"/>
                <w:lang w:eastAsia="en-GB"/>
              </w:rPr>
              <w:t>rPlatform</w:t>
            </w:r>
            <w:proofErr w:type="spellEnd"/>
            <w:r w:rsidR="3137F75C" w:rsidRPr="2D3BD058">
              <w:rPr>
                <w:rFonts w:ascii="Arial" w:hAnsi="Arial" w:cs="Arial"/>
                <w:sz w:val="22"/>
                <w:szCs w:val="22"/>
                <w:lang w:eastAsia="en-GB"/>
              </w:rPr>
              <w:t xml:space="preserve"> </w:t>
            </w:r>
            <w:r w:rsidR="603E4C8E" w:rsidRPr="2D3BD058">
              <w:rPr>
                <w:rFonts w:ascii="Arial" w:hAnsi="Arial" w:cs="Arial"/>
                <w:sz w:val="22"/>
                <w:szCs w:val="22"/>
                <w:lang w:eastAsia="en-GB"/>
              </w:rPr>
              <w:t xml:space="preserve">team to deliver solutions in line with architectural strategy and standards. As well as technical excellence, this role will require the ability to </w:t>
            </w:r>
            <w:r w:rsidRPr="2D3BD058">
              <w:rPr>
                <w:rFonts w:ascii="Arial" w:hAnsi="Arial" w:cs="Arial"/>
                <w:sz w:val="22"/>
                <w:szCs w:val="22"/>
                <w:lang w:eastAsia="en-GB"/>
              </w:rPr>
              <w:t>promote</w:t>
            </w:r>
            <w:r w:rsidR="603E4C8E" w:rsidRPr="2D3BD058">
              <w:rPr>
                <w:rFonts w:ascii="Arial" w:hAnsi="Arial" w:cs="Arial"/>
                <w:sz w:val="22"/>
                <w:szCs w:val="22"/>
                <w:lang w:eastAsia="en-GB"/>
              </w:rPr>
              <w:t xml:space="preserve"> SharePoint/</w:t>
            </w:r>
            <w:proofErr w:type="spellStart"/>
            <w:r w:rsidR="603E4C8E" w:rsidRPr="2D3BD058">
              <w:rPr>
                <w:rFonts w:ascii="Arial" w:hAnsi="Arial" w:cs="Arial"/>
                <w:sz w:val="22"/>
                <w:szCs w:val="22"/>
                <w:lang w:eastAsia="en-GB"/>
              </w:rPr>
              <w:t>PowerPlatform</w:t>
            </w:r>
            <w:proofErr w:type="spellEnd"/>
            <w:r w:rsidR="603E4C8E" w:rsidRPr="2D3BD058">
              <w:rPr>
                <w:rFonts w:ascii="Arial" w:hAnsi="Arial" w:cs="Arial"/>
                <w:sz w:val="22"/>
                <w:szCs w:val="22"/>
                <w:lang w:eastAsia="en-GB"/>
              </w:rPr>
              <w:t>/</w:t>
            </w:r>
            <w:r w:rsidR="00E586A0" w:rsidRPr="2D3BD058">
              <w:rPr>
                <w:rFonts w:ascii="Arial" w:hAnsi="Arial" w:cs="Arial"/>
                <w:sz w:val="22"/>
                <w:szCs w:val="22"/>
                <w:lang w:eastAsia="en-GB"/>
              </w:rPr>
              <w:t>O</w:t>
            </w:r>
            <w:r w:rsidR="603E4C8E" w:rsidRPr="2D3BD058">
              <w:rPr>
                <w:rFonts w:ascii="Arial" w:hAnsi="Arial" w:cs="Arial"/>
                <w:sz w:val="22"/>
                <w:szCs w:val="22"/>
                <w:lang w:eastAsia="en-GB"/>
              </w:rPr>
              <w:t>365 to the business, troubleshoot issues and provide advice, training and support when needed.</w:t>
            </w:r>
          </w:p>
          <w:p w14:paraId="5D68815D" w14:textId="17579717" w:rsidR="022E4796" w:rsidRDefault="022E4796" w:rsidP="022E4796">
            <w:pPr>
              <w:rPr>
                <w:color w:val="C0504D" w:themeColor="accent2"/>
              </w:rPr>
            </w:pPr>
          </w:p>
          <w:p w14:paraId="3F1E469B" w14:textId="2B03A35A" w:rsidR="003A5551" w:rsidRPr="00AF704B" w:rsidRDefault="3F856EF2" w:rsidP="003A5551">
            <w:pPr>
              <w:rPr>
                <w:rFonts w:ascii="Arial" w:hAnsi="Arial" w:cs="Arial"/>
                <w:sz w:val="22"/>
                <w:szCs w:val="22"/>
              </w:rPr>
            </w:pPr>
            <w:r w:rsidRPr="022E4796">
              <w:rPr>
                <w:rFonts w:ascii="Arial" w:hAnsi="Arial" w:cs="Arial"/>
                <w:sz w:val="22"/>
                <w:szCs w:val="22"/>
              </w:rPr>
              <w:t xml:space="preserve">To work on all phases of the development of new business systems that underlie corporate services. To maintain current systems, changes and system </w:t>
            </w:r>
            <w:r w:rsidR="091F0445" w:rsidRPr="022E4796">
              <w:rPr>
                <w:rFonts w:ascii="Arial" w:hAnsi="Arial" w:cs="Arial"/>
                <w:sz w:val="22"/>
                <w:szCs w:val="22"/>
              </w:rPr>
              <w:t>enhancements</w:t>
            </w:r>
            <w:r w:rsidRPr="022E4796">
              <w:rPr>
                <w:rFonts w:ascii="Arial" w:hAnsi="Arial" w:cs="Arial"/>
                <w:sz w:val="22"/>
                <w:szCs w:val="22"/>
              </w:rPr>
              <w:t>, and use requisite functional and technical expertise in a timely and cost effective manner. To work closely with key business owners to ensure that the solutions they develop together are both effective and efficient in helping run</w:t>
            </w:r>
            <w:r w:rsidR="36158C52" w:rsidRPr="022E4796">
              <w:rPr>
                <w:rFonts w:ascii="Arial" w:hAnsi="Arial" w:cs="Arial"/>
                <w:sz w:val="22"/>
                <w:szCs w:val="22"/>
              </w:rPr>
              <w:t xml:space="preserve"> and benefit the wider </w:t>
            </w:r>
            <w:r w:rsidRPr="022E4796">
              <w:rPr>
                <w:rFonts w:ascii="Arial" w:hAnsi="Arial" w:cs="Arial"/>
                <w:sz w:val="22"/>
                <w:szCs w:val="22"/>
              </w:rPr>
              <w:t>University.</w:t>
            </w:r>
          </w:p>
          <w:p w14:paraId="72A3D3EC" w14:textId="77777777" w:rsidR="003A5551" w:rsidRPr="00AF704B" w:rsidRDefault="003A5551" w:rsidP="003A5551">
            <w:pPr>
              <w:rPr>
                <w:rFonts w:ascii="Arial" w:hAnsi="Arial" w:cs="Arial"/>
                <w:sz w:val="22"/>
                <w:szCs w:val="22"/>
              </w:rPr>
            </w:pPr>
          </w:p>
          <w:p w14:paraId="0D0CC15B" w14:textId="77777777" w:rsidR="003A5551" w:rsidRDefault="003A5551" w:rsidP="003A5551">
            <w:pPr>
              <w:rPr>
                <w:rFonts w:ascii="Arial" w:hAnsi="Arial" w:cs="Arial"/>
                <w:sz w:val="22"/>
                <w:szCs w:val="22"/>
              </w:rPr>
            </w:pPr>
            <w:r w:rsidRPr="00AF704B">
              <w:rPr>
                <w:rFonts w:ascii="Arial" w:hAnsi="Arial" w:cs="Arial"/>
                <w:sz w:val="22"/>
                <w:szCs w:val="22"/>
              </w:rPr>
              <w:t>To provide third tier application support, whilst creating the necessary tools and materials for first and second tier Service Desk support. To work closely with key business owners in a training role, promoting best practice for current applications and new developments.</w:t>
            </w:r>
          </w:p>
          <w:p w14:paraId="0D0B940D" w14:textId="77777777" w:rsidR="00171F00" w:rsidRPr="00AF704B" w:rsidRDefault="00171F00" w:rsidP="00AF704B">
            <w:pPr>
              <w:rPr>
                <w:rFonts w:ascii="Arial" w:hAnsi="Arial" w:cs="Arial"/>
                <w:sz w:val="22"/>
                <w:szCs w:val="22"/>
              </w:rPr>
            </w:pPr>
          </w:p>
        </w:tc>
      </w:tr>
    </w:tbl>
    <w:p w14:paraId="0E27B00A" w14:textId="77777777" w:rsidR="00CA4D1C" w:rsidRPr="00AF704B" w:rsidRDefault="00CA4D1C" w:rsidP="00AF704B">
      <w:pPr>
        <w:jc w:val="both"/>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A4D1C" w:rsidRPr="00AF704B" w14:paraId="49CA3B00" w14:textId="77777777" w:rsidTr="022E4796">
        <w:tc>
          <w:tcPr>
            <w:tcW w:w="9209" w:type="dxa"/>
          </w:tcPr>
          <w:p w14:paraId="13CD61B6" w14:textId="77777777" w:rsidR="00CA4D1C" w:rsidRPr="00AF704B" w:rsidRDefault="00CA4D1C" w:rsidP="00AF704B">
            <w:pPr>
              <w:rPr>
                <w:rFonts w:ascii="Arial" w:hAnsi="Arial" w:cs="Arial"/>
                <w:b/>
                <w:sz w:val="22"/>
                <w:szCs w:val="22"/>
              </w:rPr>
            </w:pPr>
            <w:r w:rsidRPr="00AF704B">
              <w:rPr>
                <w:rFonts w:ascii="Arial" w:hAnsi="Arial" w:cs="Arial"/>
                <w:b/>
                <w:sz w:val="22"/>
                <w:szCs w:val="22"/>
              </w:rPr>
              <w:t xml:space="preserve">Source and nature of management provided </w:t>
            </w:r>
          </w:p>
        </w:tc>
      </w:tr>
      <w:tr w:rsidR="00CA4D1C" w:rsidRPr="00AF704B" w14:paraId="69AD8A28" w14:textId="77777777" w:rsidTr="022E4796">
        <w:tc>
          <w:tcPr>
            <w:tcW w:w="9209" w:type="dxa"/>
          </w:tcPr>
          <w:p w14:paraId="60061E4C" w14:textId="77777777" w:rsidR="00B913B9" w:rsidRDefault="00B913B9" w:rsidP="001A04C9">
            <w:pPr>
              <w:tabs>
                <w:tab w:val="left" w:pos="3660"/>
              </w:tabs>
              <w:rPr>
                <w:rFonts w:ascii="Arial" w:hAnsi="Arial" w:cs="Arial"/>
                <w:sz w:val="22"/>
                <w:szCs w:val="22"/>
              </w:rPr>
            </w:pPr>
          </w:p>
          <w:p w14:paraId="38274A2C" w14:textId="603B877C" w:rsidR="001A04C9" w:rsidRDefault="00023844" w:rsidP="001A04C9">
            <w:pPr>
              <w:tabs>
                <w:tab w:val="left" w:pos="3660"/>
              </w:tabs>
              <w:rPr>
                <w:rFonts w:ascii="Arial" w:hAnsi="Arial" w:cs="Arial"/>
                <w:sz w:val="22"/>
                <w:szCs w:val="22"/>
              </w:rPr>
            </w:pPr>
            <w:proofErr w:type="spellStart"/>
            <w:r w:rsidRPr="022E4796">
              <w:rPr>
                <w:rFonts w:ascii="Arial" w:hAnsi="Arial" w:cs="Arial"/>
                <w:sz w:val="22"/>
                <w:szCs w:val="22"/>
              </w:rPr>
              <w:t>DDaT</w:t>
            </w:r>
            <w:proofErr w:type="spellEnd"/>
            <w:r w:rsidRPr="022E4796">
              <w:rPr>
                <w:rFonts w:ascii="Arial" w:hAnsi="Arial" w:cs="Arial"/>
                <w:sz w:val="22"/>
                <w:szCs w:val="22"/>
              </w:rPr>
              <w:t xml:space="preserve"> Dynamics 365 and </w:t>
            </w:r>
            <w:proofErr w:type="spellStart"/>
            <w:r w:rsidRPr="022E4796">
              <w:rPr>
                <w:rFonts w:ascii="Arial" w:hAnsi="Arial" w:cs="Arial"/>
                <w:sz w:val="22"/>
                <w:szCs w:val="22"/>
              </w:rPr>
              <w:t>PowerPlatform</w:t>
            </w:r>
            <w:proofErr w:type="spellEnd"/>
            <w:r w:rsidRPr="022E4796">
              <w:rPr>
                <w:rFonts w:ascii="Arial" w:hAnsi="Arial" w:cs="Arial"/>
                <w:sz w:val="22"/>
                <w:szCs w:val="22"/>
              </w:rPr>
              <w:t xml:space="preserve"> </w:t>
            </w:r>
            <w:r w:rsidR="00A142A0" w:rsidRPr="022E4796">
              <w:rPr>
                <w:rFonts w:ascii="Arial" w:hAnsi="Arial" w:cs="Arial"/>
                <w:sz w:val="22"/>
                <w:szCs w:val="22"/>
              </w:rPr>
              <w:t>Team Leader</w:t>
            </w:r>
          </w:p>
          <w:p w14:paraId="44EAFD9C" w14:textId="77777777" w:rsidR="001A04C9" w:rsidRPr="00AF704B" w:rsidRDefault="001A04C9" w:rsidP="001A04C9">
            <w:pPr>
              <w:tabs>
                <w:tab w:val="left" w:pos="3660"/>
              </w:tabs>
              <w:rPr>
                <w:rFonts w:ascii="Arial" w:hAnsi="Arial" w:cs="Arial"/>
                <w:sz w:val="22"/>
                <w:szCs w:val="22"/>
              </w:rPr>
            </w:pPr>
          </w:p>
        </w:tc>
      </w:tr>
    </w:tbl>
    <w:p w14:paraId="4B94D5A5" w14:textId="77777777" w:rsidR="00CA4D1C" w:rsidRPr="00AF704B" w:rsidRDefault="00CA4D1C" w:rsidP="00AF704B">
      <w:pPr>
        <w:rPr>
          <w:rFonts w:ascii="Arial" w:hAnsi="Arial" w:cs="Arial"/>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A4D1C" w:rsidRPr="00AF704B" w14:paraId="5AD52E18" w14:textId="77777777" w:rsidTr="00E072D8">
        <w:tc>
          <w:tcPr>
            <w:tcW w:w="9209" w:type="dxa"/>
          </w:tcPr>
          <w:p w14:paraId="7B024E24" w14:textId="77777777" w:rsidR="00CA4D1C" w:rsidRPr="00AF704B" w:rsidRDefault="00CA4D1C" w:rsidP="00AF704B">
            <w:pPr>
              <w:rPr>
                <w:rFonts w:ascii="Arial" w:hAnsi="Arial" w:cs="Arial"/>
                <w:b/>
                <w:sz w:val="22"/>
                <w:szCs w:val="22"/>
              </w:rPr>
            </w:pPr>
            <w:r w:rsidRPr="00AF704B">
              <w:rPr>
                <w:rFonts w:ascii="Arial" w:hAnsi="Arial" w:cs="Arial"/>
                <w:b/>
                <w:sz w:val="22"/>
                <w:szCs w:val="22"/>
              </w:rPr>
              <w:t>Staff management responsibility</w:t>
            </w:r>
          </w:p>
        </w:tc>
      </w:tr>
      <w:tr w:rsidR="00CA4D1C" w:rsidRPr="00AF704B" w14:paraId="48C9DA01" w14:textId="77777777" w:rsidTr="00E072D8">
        <w:tc>
          <w:tcPr>
            <w:tcW w:w="9209" w:type="dxa"/>
          </w:tcPr>
          <w:p w14:paraId="3161A9A1" w14:textId="77777777" w:rsidR="00B913B9" w:rsidRPr="00AF704B" w:rsidRDefault="00AF265B" w:rsidP="00A142A0">
            <w:pPr>
              <w:rPr>
                <w:rFonts w:ascii="Arial" w:hAnsi="Arial" w:cs="Arial"/>
                <w:sz w:val="22"/>
                <w:szCs w:val="22"/>
              </w:rPr>
            </w:pPr>
            <w:r w:rsidRPr="00AF704B">
              <w:rPr>
                <w:rFonts w:ascii="Arial" w:hAnsi="Arial" w:cs="Arial"/>
                <w:sz w:val="22"/>
                <w:szCs w:val="22"/>
              </w:rPr>
              <w:t>None</w:t>
            </w:r>
          </w:p>
        </w:tc>
      </w:tr>
    </w:tbl>
    <w:p w14:paraId="3DEEC669" w14:textId="77777777" w:rsidR="00930CAD" w:rsidRPr="00AF704B" w:rsidRDefault="00930CAD" w:rsidP="00AF704B">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8"/>
      </w:tblGrid>
      <w:tr w:rsidR="00CA4D1C" w:rsidRPr="00AF704B" w14:paraId="289A1D5B" w14:textId="77777777" w:rsidTr="2D3BD058">
        <w:tc>
          <w:tcPr>
            <w:tcW w:w="9198" w:type="dxa"/>
          </w:tcPr>
          <w:p w14:paraId="56DF9EAA" w14:textId="77777777" w:rsidR="00CA4D1C" w:rsidRPr="00AF704B" w:rsidRDefault="00CA4D1C" w:rsidP="00AF704B">
            <w:pPr>
              <w:jc w:val="both"/>
              <w:rPr>
                <w:rFonts w:ascii="Arial" w:hAnsi="Arial" w:cs="Arial"/>
                <w:b/>
                <w:sz w:val="22"/>
                <w:szCs w:val="22"/>
              </w:rPr>
            </w:pPr>
            <w:r w:rsidRPr="00AF704B">
              <w:rPr>
                <w:rFonts w:ascii="Arial" w:hAnsi="Arial" w:cs="Arial"/>
                <w:b/>
                <w:sz w:val="22"/>
                <w:szCs w:val="22"/>
              </w:rPr>
              <w:t xml:space="preserve">Special conditions </w:t>
            </w:r>
          </w:p>
        </w:tc>
      </w:tr>
      <w:tr w:rsidR="00CA4D1C" w:rsidRPr="00AF704B" w14:paraId="4B7F26CB" w14:textId="77777777" w:rsidTr="2D3BD058">
        <w:tc>
          <w:tcPr>
            <w:tcW w:w="9198" w:type="dxa"/>
          </w:tcPr>
          <w:p w14:paraId="0DF31435" w14:textId="6928E868" w:rsidR="022E4796" w:rsidRDefault="022E4796" w:rsidP="2D3BD058">
            <w:pPr>
              <w:rPr>
                <w:rFonts w:ascii="Arial" w:hAnsi="Arial" w:cs="Arial"/>
                <w:sz w:val="22"/>
                <w:szCs w:val="22"/>
                <w:highlight w:val="magenta"/>
              </w:rPr>
            </w:pPr>
          </w:p>
          <w:p w14:paraId="10CD17BC" w14:textId="77777777" w:rsidR="00B913B9" w:rsidRPr="00AF704B" w:rsidRDefault="00095CC1" w:rsidP="00A142A0">
            <w:pPr>
              <w:rPr>
                <w:rFonts w:ascii="Arial" w:hAnsi="Arial" w:cs="Arial"/>
                <w:sz w:val="22"/>
                <w:szCs w:val="22"/>
              </w:rPr>
            </w:pPr>
            <w:r w:rsidRPr="00AF704B">
              <w:rPr>
                <w:rFonts w:ascii="Arial" w:hAnsi="Arial" w:cs="Arial"/>
                <w:sz w:val="22"/>
                <w:szCs w:val="22"/>
              </w:rPr>
              <w:t>Standard Univers</w:t>
            </w:r>
            <w:r w:rsidR="00534C1D" w:rsidRPr="00AF704B">
              <w:rPr>
                <w:rFonts w:ascii="Arial" w:hAnsi="Arial" w:cs="Arial"/>
                <w:sz w:val="22"/>
                <w:szCs w:val="22"/>
              </w:rPr>
              <w:t>ity business hours are 9.00 am -</w:t>
            </w:r>
            <w:r w:rsidRPr="00AF704B">
              <w:rPr>
                <w:rFonts w:ascii="Arial" w:hAnsi="Arial" w:cs="Arial"/>
                <w:sz w:val="22"/>
                <w:szCs w:val="22"/>
              </w:rPr>
              <w:t xml:space="preserve"> 5.20 pm </w:t>
            </w:r>
            <w:r w:rsidR="00534C1D" w:rsidRPr="00AF704B">
              <w:rPr>
                <w:rFonts w:ascii="Arial" w:hAnsi="Arial" w:cs="Arial"/>
                <w:sz w:val="22"/>
                <w:szCs w:val="22"/>
              </w:rPr>
              <w:t>Monday to Thursday and 9.00 am -</w:t>
            </w:r>
            <w:r w:rsidRPr="00AF704B">
              <w:rPr>
                <w:rFonts w:ascii="Arial" w:hAnsi="Arial" w:cs="Arial"/>
                <w:sz w:val="22"/>
                <w:szCs w:val="22"/>
              </w:rPr>
              <w:t xml:space="preserve"> 5.10 pm Friday. From time to time you will be required to work outside these hours, for example to manage maintenance during less disruptive periods such as a 7.00 am start on Tuesdays for the ‘at-risk’ period.</w:t>
            </w:r>
            <w:r w:rsidRPr="00AF704B">
              <w:rPr>
                <w:rFonts w:ascii="Arial" w:hAnsi="Arial" w:cs="Arial"/>
                <w:sz w:val="22"/>
                <w:szCs w:val="22"/>
              </w:rPr>
              <w:br/>
            </w:r>
            <w:r w:rsidRPr="00AF704B">
              <w:rPr>
                <w:rFonts w:ascii="Arial" w:hAnsi="Arial" w:cs="Arial"/>
                <w:sz w:val="22"/>
                <w:szCs w:val="22"/>
              </w:rPr>
              <w:br/>
              <w:t>The University operates an “out-of-hours” syste</w:t>
            </w:r>
            <w:r w:rsidR="00534C1D" w:rsidRPr="00AF704B">
              <w:rPr>
                <w:rFonts w:ascii="Arial" w:hAnsi="Arial" w:cs="Arial"/>
                <w:sz w:val="22"/>
                <w:szCs w:val="22"/>
              </w:rPr>
              <w:t xml:space="preserve">m to ensure service continuity. </w:t>
            </w:r>
            <w:r w:rsidRPr="00AF704B">
              <w:rPr>
                <w:rFonts w:ascii="Arial" w:hAnsi="Arial" w:cs="Arial"/>
                <w:sz w:val="22"/>
                <w:szCs w:val="22"/>
              </w:rPr>
              <w:t xml:space="preserve">The post-holder will be required to join the out-of-hours list and asked to undertake occasional duties outside of standard University hours including evenings or weekends. </w:t>
            </w:r>
            <w:r w:rsidR="0038254C" w:rsidRPr="00AF704B">
              <w:rPr>
                <w:rFonts w:ascii="Arial" w:hAnsi="Arial" w:cs="Arial"/>
                <w:sz w:val="22"/>
                <w:szCs w:val="22"/>
              </w:rPr>
              <w:br/>
            </w:r>
            <w:r w:rsidR="0038254C" w:rsidRPr="00AF704B">
              <w:rPr>
                <w:rFonts w:ascii="Arial" w:hAnsi="Arial" w:cs="Arial"/>
                <w:sz w:val="22"/>
                <w:szCs w:val="22"/>
              </w:rPr>
              <w:br/>
              <w:t>The post-holder will ensure full compliance with all Data Protection laws and any relevant University policies and guidelines.</w:t>
            </w:r>
          </w:p>
        </w:tc>
      </w:tr>
    </w:tbl>
    <w:p w14:paraId="45FB0818" w14:textId="77777777" w:rsidR="00AF704B" w:rsidRDefault="00AF704B"/>
    <w:p w14:paraId="049F31CB" w14:textId="77777777" w:rsidR="00AF704B" w:rsidRDefault="00AF70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664"/>
      </w:tblGrid>
      <w:tr w:rsidR="00ED16C0" w:rsidRPr="00AF704B" w14:paraId="3BF058D8" w14:textId="77777777" w:rsidTr="00AF704B">
        <w:trPr>
          <w:tblHeader/>
        </w:trPr>
        <w:tc>
          <w:tcPr>
            <w:tcW w:w="9198" w:type="dxa"/>
            <w:gridSpan w:val="2"/>
          </w:tcPr>
          <w:p w14:paraId="37A35440" w14:textId="77777777" w:rsidR="00ED16C0" w:rsidRPr="00AF704B" w:rsidRDefault="007A747D" w:rsidP="00AF704B">
            <w:pPr>
              <w:jc w:val="both"/>
              <w:rPr>
                <w:rFonts w:ascii="Arial" w:hAnsi="Arial" w:cs="Arial"/>
                <w:b/>
                <w:sz w:val="22"/>
                <w:szCs w:val="22"/>
              </w:rPr>
            </w:pPr>
            <w:r w:rsidRPr="00AF704B">
              <w:rPr>
                <w:rFonts w:ascii="Arial" w:hAnsi="Arial" w:cs="Arial"/>
                <w:b/>
                <w:sz w:val="22"/>
                <w:szCs w:val="22"/>
              </w:rPr>
              <w:lastRenderedPageBreak/>
              <w:t>M</w:t>
            </w:r>
            <w:r w:rsidR="008927FC" w:rsidRPr="00AF704B">
              <w:rPr>
                <w:rFonts w:ascii="Arial" w:hAnsi="Arial" w:cs="Arial"/>
                <w:b/>
                <w:sz w:val="22"/>
                <w:szCs w:val="22"/>
              </w:rPr>
              <w:t>ain d</w:t>
            </w:r>
            <w:r w:rsidR="00A75349" w:rsidRPr="00AF704B">
              <w:rPr>
                <w:rFonts w:ascii="Arial" w:hAnsi="Arial" w:cs="Arial"/>
                <w:b/>
                <w:sz w:val="22"/>
                <w:szCs w:val="22"/>
              </w:rPr>
              <w:t xml:space="preserve">uties and </w:t>
            </w:r>
            <w:r w:rsidR="008927FC" w:rsidRPr="00AF704B">
              <w:rPr>
                <w:rFonts w:ascii="Arial" w:hAnsi="Arial" w:cs="Arial"/>
                <w:b/>
                <w:sz w:val="22"/>
                <w:szCs w:val="22"/>
              </w:rPr>
              <w:t>r</w:t>
            </w:r>
            <w:r w:rsidR="00A75349" w:rsidRPr="00AF704B">
              <w:rPr>
                <w:rFonts w:ascii="Arial" w:hAnsi="Arial" w:cs="Arial"/>
                <w:b/>
                <w:sz w:val="22"/>
                <w:szCs w:val="22"/>
              </w:rPr>
              <w:t>esponsibilities</w:t>
            </w:r>
          </w:p>
        </w:tc>
      </w:tr>
      <w:tr w:rsidR="008C7F5F" w:rsidRPr="00AF704B" w14:paraId="5F54F677" w14:textId="77777777" w:rsidTr="00AF704B">
        <w:trPr>
          <w:trHeight w:val="2352"/>
        </w:trPr>
        <w:tc>
          <w:tcPr>
            <w:tcW w:w="534" w:type="dxa"/>
          </w:tcPr>
          <w:p w14:paraId="649841BE" w14:textId="77777777" w:rsidR="008C7F5F" w:rsidRPr="00AF704B" w:rsidRDefault="008C7F5F" w:rsidP="00AF704B">
            <w:pPr>
              <w:rPr>
                <w:rFonts w:ascii="Arial" w:hAnsi="Arial" w:cs="Arial"/>
                <w:b/>
                <w:sz w:val="22"/>
                <w:szCs w:val="22"/>
              </w:rPr>
            </w:pPr>
            <w:r w:rsidRPr="00AF704B">
              <w:rPr>
                <w:rFonts w:ascii="Arial" w:hAnsi="Arial" w:cs="Arial"/>
                <w:b/>
                <w:sz w:val="22"/>
                <w:szCs w:val="22"/>
              </w:rPr>
              <w:t>1</w:t>
            </w:r>
          </w:p>
        </w:tc>
        <w:tc>
          <w:tcPr>
            <w:tcW w:w="8664" w:type="dxa"/>
          </w:tcPr>
          <w:p w14:paraId="28A30129" w14:textId="77777777" w:rsidR="008C7F5F" w:rsidRPr="00AF704B" w:rsidRDefault="00CF4BF7" w:rsidP="00AF704B">
            <w:pPr>
              <w:rPr>
                <w:rFonts w:ascii="Arial" w:hAnsi="Arial" w:cs="Arial"/>
                <w:b/>
                <w:sz w:val="22"/>
                <w:szCs w:val="22"/>
              </w:rPr>
            </w:pPr>
            <w:r w:rsidRPr="00AF704B">
              <w:rPr>
                <w:rFonts w:ascii="Arial" w:hAnsi="Arial" w:cs="Arial"/>
                <w:b/>
                <w:sz w:val="22"/>
                <w:szCs w:val="22"/>
              </w:rPr>
              <w:t>Systems Development / Continual Service I</w:t>
            </w:r>
            <w:r w:rsidR="0085180F" w:rsidRPr="00AF704B">
              <w:rPr>
                <w:rFonts w:ascii="Arial" w:hAnsi="Arial" w:cs="Arial"/>
                <w:b/>
                <w:sz w:val="22"/>
                <w:szCs w:val="22"/>
              </w:rPr>
              <w:t>mprovement</w:t>
            </w:r>
          </w:p>
          <w:p w14:paraId="37AE65BC" w14:textId="77777777" w:rsidR="0085180F" w:rsidRPr="00AF704B" w:rsidRDefault="0085180F"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Deliver a professional and highly effective business information systems development service.</w:t>
            </w:r>
          </w:p>
          <w:p w14:paraId="53128261" w14:textId="77777777" w:rsidR="00883473" w:rsidRPr="00AF704B" w:rsidRDefault="00883473" w:rsidP="00AF704B">
            <w:pPr>
              <w:ind w:left="317"/>
              <w:rPr>
                <w:rFonts w:ascii="Arial" w:hAnsi="Arial" w:cs="Arial"/>
                <w:sz w:val="22"/>
                <w:szCs w:val="22"/>
              </w:rPr>
            </w:pPr>
          </w:p>
          <w:p w14:paraId="6EA5266C" w14:textId="77777777" w:rsidR="00AA186B" w:rsidRPr="00AF704B" w:rsidRDefault="006527A1" w:rsidP="00AF704B">
            <w:pPr>
              <w:numPr>
                <w:ilvl w:val="0"/>
                <w:numId w:val="23"/>
              </w:numPr>
              <w:tabs>
                <w:tab w:val="clear" w:pos="720"/>
                <w:tab w:val="num" w:pos="317"/>
              </w:tabs>
              <w:ind w:left="317" w:hanging="284"/>
              <w:rPr>
                <w:rFonts w:ascii="Arial" w:hAnsi="Arial" w:cs="Arial"/>
                <w:sz w:val="22"/>
                <w:szCs w:val="22"/>
              </w:rPr>
            </w:pPr>
            <w:r>
              <w:rPr>
                <w:rFonts w:ascii="Arial" w:hAnsi="Arial" w:cs="Arial"/>
                <w:sz w:val="22"/>
                <w:szCs w:val="22"/>
              </w:rPr>
              <w:t>Work with relevant stakeholders to m</w:t>
            </w:r>
            <w:r w:rsidR="0085180F" w:rsidRPr="00AF704B">
              <w:rPr>
                <w:rFonts w:ascii="Arial" w:hAnsi="Arial" w:cs="Arial"/>
                <w:sz w:val="22"/>
                <w:szCs w:val="22"/>
              </w:rPr>
              <w:t>ethodically investigate, analyse, review and document business functions and processes. Define requirements for improving processes and systems to enhance quality</w:t>
            </w:r>
            <w:r>
              <w:rPr>
                <w:rFonts w:ascii="Arial" w:hAnsi="Arial" w:cs="Arial"/>
                <w:sz w:val="22"/>
                <w:szCs w:val="22"/>
              </w:rPr>
              <w:t>, increase efficiency,</w:t>
            </w:r>
            <w:r w:rsidR="0085180F" w:rsidRPr="00AF704B">
              <w:rPr>
                <w:rFonts w:ascii="Arial" w:hAnsi="Arial" w:cs="Arial"/>
                <w:sz w:val="22"/>
                <w:szCs w:val="22"/>
              </w:rPr>
              <w:t xml:space="preserve"> reduce cost</w:t>
            </w:r>
            <w:r>
              <w:rPr>
                <w:rFonts w:ascii="Arial" w:hAnsi="Arial" w:cs="Arial"/>
                <w:sz w:val="22"/>
                <w:szCs w:val="22"/>
              </w:rPr>
              <w:t xml:space="preserve"> and mitigate risk</w:t>
            </w:r>
            <w:r w:rsidR="0085180F" w:rsidRPr="00AF704B">
              <w:rPr>
                <w:rFonts w:ascii="Arial" w:hAnsi="Arial" w:cs="Arial"/>
                <w:sz w:val="22"/>
                <w:szCs w:val="22"/>
              </w:rPr>
              <w:t>.</w:t>
            </w:r>
            <w:r w:rsidR="00AA186B" w:rsidRPr="00AF704B">
              <w:rPr>
                <w:rFonts w:ascii="Arial" w:hAnsi="Arial" w:cs="Arial"/>
                <w:sz w:val="22"/>
                <w:szCs w:val="22"/>
              </w:rPr>
              <w:t xml:space="preserve"> Create user acceptance criteria with stakeholders.</w:t>
            </w:r>
          </w:p>
          <w:p w14:paraId="62486C05" w14:textId="77777777" w:rsidR="00883473" w:rsidRPr="00AF704B" w:rsidRDefault="00883473" w:rsidP="00AF704B">
            <w:pPr>
              <w:rPr>
                <w:rFonts w:ascii="Arial" w:hAnsi="Arial" w:cs="Arial"/>
                <w:sz w:val="22"/>
                <w:szCs w:val="22"/>
              </w:rPr>
            </w:pPr>
          </w:p>
          <w:p w14:paraId="273796E5" w14:textId="77777777" w:rsidR="0085180F" w:rsidRPr="00AF704B" w:rsidRDefault="0085180F"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 xml:space="preserve">Work with </w:t>
            </w:r>
            <w:r w:rsidR="00AA186B" w:rsidRPr="00AF704B">
              <w:rPr>
                <w:rFonts w:ascii="Arial" w:hAnsi="Arial" w:cs="Arial"/>
                <w:sz w:val="22"/>
                <w:szCs w:val="22"/>
              </w:rPr>
              <w:t xml:space="preserve">stakeholders and </w:t>
            </w:r>
            <w:r w:rsidRPr="00AF704B">
              <w:rPr>
                <w:rFonts w:ascii="Arial" w:hAnsi="Arial" w:cs="Arial"/>
                <w:sz w:val="22"/>
                <w:szCs w:val="22"/>
              </w:rPr>
              <w:t xml:space="preserve">the </w:t>
            </w:r>
            <w:r w:rsidR="006527A1">
              <w:rPr>
                <w:rFonts w:ascii="Arial" w:hAnsi="Arial" w:cs="Arial"/>
                <w:sz w:val="22"/>
                <w:szCs w:val="22"/>
              </w:rPr>
              <w:t>P</w:t>
            </w:r>
            <w:r w:rsidRPr="00AF704B">
              <w:rPr>
                <w:rFonts w:ascii="Arial" w:hAnsi="Arial" w:cs="Arial"/>
                <w:sz w:val="22"/>
                <w:szCs w:val="22"/>
              </w:rPr>
              <w:t xml:space="preserve">roject </w:t>
            </w:r>
            <w:r w:rsidR="006527A1">
              <w:rPr>
                <w:rFonts w:ascii="Arial" w:hAnsi="Arial" w:cs="Arial"/>
                <w:sz w:val="22"/>
                <w:szCs w:val="22"/>
              </w:rPr>
              <w:t>M</w:t>
            </w:r>
            <w:r w:rsidRPr="00AF704B">
              <w:rPr>
                <w:rFonts w:ascii="Arial" w:hAnsi="Arial" w:cs="Arial"/>
                <w:sz w:val="22"/>
                <w:szCs w:val="22"/>
              </w:rPr>
              <w:t>anager to produce accurate and practic</w:t>
            </w:r>
            <w:r w:rsidR="00AA186B" w:rsidRPr="00AF704B">
              <w:rPr>
                <w:rFonts w:ascii="Arial" w:hAnsi="Arial" w:cs="Arial"/>
                <w:sz w:val="22"/>
                <w:szCs w:val="22"/>
              </w:rPr>
              <w:t>al estimates</w:t>
            </w:r>
            <w:r w:rsidR="00711955" w:rsidRPr="00AF704B">
              <w:rPr>
                <w:rFonts w:ascii="Arial" w:hAnsi="Arial" w:cs="Arial"/>
                <w:sz w:val="22"/>
                <w:szCs w:val="22"/>
              </w:rPr>
              <w:t>, quality requirements and plans for work.</w:t>
            </w:r>
          </w:p>
          <w:p w14:paraId="4101652C" w14:textId="77777777" w:rsidR="00883473" w:rsidRPr="00AF704B" w:rsidRDefault="00883473" w:rsidP="00AF704B">
            <w:pPr>
              <w:rPr>
                <w:rFonts w:ascii="Arial" w:hAnsi="Arial" w:cs="Arial"/>
                <w:sz w:val="22"/>
                <w:szCs w:val="22"/>
              </w:rPr>
            </w:pPr>
          </w:p>
          <w:p w14:paraId="2E66C1C1" w14:textId="77777777" w:rsidR="00711955" w:rsidRPr="00AF704B" w:rsidRDefault="00711955"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Conduct security risk and vulnerability assessments for defined business applications or IT installations in defined areas, and provide advice and guidance on the application and operation of physical, procedural and technical security controls.</w:t>
            </w:r>
          </w:p>
          <w:p w14:paraId="4B99056E" w14:textId="77777777" w:rsidR="00883473" w:rsidRPr="00AF704B" w:rsidRDefault="00883473" w:rsidP="00AF704B">
            <w:pPr>
              <w:rPr>
                <w:rFonts w:ascii="Arial" w:hAnsi="Arial" w:cs="Arial"/>
                <w:sz w:val="22"/>
                <w:szCs w:val="22"/>
              </w:rPr>
            </w:pPr>
          </w:p>
          <w:p w14:paraId="699E7CB0" w14:textId="77777777" w:rsidR="003D5B32" w:rsidRPr="00AF704B" w:rsidRDefault="003D5B32"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Ensure systems data quality is of a high and resilient standard, and can be readily maintained at this level.</w:t>
            </w:r>
          </w:p>
          <w:p w14:paraId="1299C43A" w14:textId="77777777" w:rsidR="00883473" w:rsidRPr="00AF704B" w:rsidRDefault="00883473" w:rsidP="00AF704B">
            <w:pPr>
              <w:rPr>
                <w:rFonts w:ascii="Arial" w:hAnsi="Arial" w:cs="Arial"/>
                <w:sz w:val="22"/>
                <w:szCs w:val="22"/>
              </w:rPr>
            </w:pPr>
          </w:p>
          <w:p w14:paraId="7B2C5FE6" w14:textId="77777777" w:rsidR="0085180F" w:rsidRPr="00AF704B" w:rsidRDefault="0085180F"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Identify new and alternative approaches to performing business activities. Bring about improvements and measurable business benefits by identifying</w:t>
            </w:r>
            <w:r w:rsidR="00C91F1D">
              <w:rPr>
                <w:rFonts w:ascii="Arial" w:hAnsi="Arial" w:cs="Arial"/>
                <w:sz w:val="22"/>
                <w:szCs w:val="22"/>
              </w:rPr>
              <w:t xml:space="preserve"> and </w:t>
            </w:r>
            <w:r w:rsidRPr="00AF704B">
              <w:rPr>
                <w:rFonts w:ascii="Arial" w:hAnsi="Arial" w:cs="Arial"/>
                <w:sz w:val="22"/>
                <w:szCs w:val="22"/>
              </w:rPr>
              <w:t>proposing</w:t>
            </w:r>
            <w:r w:rsidR="00C91F1D">
              <w:rPr>
                <w:rFonts w:ascii="Arial" w:hAnsi="Arial" w:cs="Arial"/>
                <w:sz w:val="22"/>
                <w:szCs w:val="22"/>
              </w:rPr>
              <w:t xml:space="preserve"> process improvements</w:t>
            </w:r>
            <w:r w:rsidRPr="00AF704B">
              <w:rPr>
                <w:rFonts w:ascii="Arial" w:hAnsi="Arial" w:cs="Arial"/>
                <w:sz w:val="22"/>
                <w:szCs w:val="22"/>
              </w:rPr>
              <w:t>.</w:t>
            </w:r>
            <w:r w:rsidR="003D5B32" w:rsidRPr="00AF704B">
              <w:rPr>
                <w:rFonts w:ascii="Arial" w:hAnsi="Arial" w:cs="Arial"/>
                <w:sz w:val="22"/>
                <w:szCs w:val="22"/>
              </w:rPr>
              <w:t xml:space="preserve"> Where necessary work across teams, both in and out of </w:t>
            </w:r>
            <w:r w:rsidR="006527A1">
              <w:rPr>
                <w:rFonts w:ascii="Arial" w:hAnsi="Arial" w:cs="Arial"/>
                <w:sz w:val="22"/>
                <w:szCs w:val="22"/>
              </w:rPr>
              <w:t xml:space="preserve">the School and </w:t>
            </w:r>
            <w:r w:rsidR="00CF4BF7" w:rsidRPr="00AF704B">
              <w:rPr>
                <w:rFonts w:ascii="Arial" w:hAnsi="Arial" w:cs="Arial"/>
                <w:sz w:val="22"/>
                <w:szCs w:val="22"/>
              </w:rPr>
              <w:t>Computing Services</w:t>
            </w:r>
            <w:r w:rsidR="003D5B32" w:rsidRPr="00AF704B">
              <w:rPr>
                <w:rFonts w:ascii="Arial" w:hAnsi="Arial" w:cs="Arial"/>
                <w:sz w:val="22"/>
                <w:szCs w:val="22"/>
              </w:rPr>
              <w:t>.</w:t>
            </w:r>
          </w:p>
          <w:p w14:paraId="4DDBEF00" w14:textId="77777777" w:rsidR="00883473" w:rsidRPr="00AF704B" w:rsidRDefault="00883473" w:rsidP="00AF704B">
            <w:pPr>
              <w:rPr>
                <w:rFonts w:ascii="Arial" w:hAnsi="Arial" w:cs="Arial"/>
                <w:sz w:val="22"/>
                <w:szCs w:val="22"/>
              </w:rPr>
            </w:pPr>
          </w:p>
          <w:p w14:paraId="26D69234" w14:textId="77777777" w:rsidR="004D3350" w:rsidRPr="00AF704B" w:rsidRDefault="004D3350"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 xml:space="preserve">Take responsibility for </w:t>
            </w:r>
            <w:r w:rsidR="00B711A2" w:rsidRPr="00AF704B">
              <w:rPr>
                <w:rFonts w:ascii="Arial" w:hAnsi="Arial" w:cs="Arial"/>
                <w:sz w:val="22"/>
                <w:szCs w:val="22"/>
              </w:rPr>
              <w:t>the technical aspects of smaller sub-components or areas of larger systems.</w:t>
            </w:r>
          </w:p>
          <w:p w14:paraId="3461D779" w14:textId="77777777" w:rsidR="00883473" w:rsidRPr="00AF704B" w:rsidRDefault="00883473" w:rsidP="00AF704B">
            <w:pPr>
              <w:rPr>
                <w:rFonts w:ascii="Arial" w:hAnsi="Arial" w:cs="Arial"/>
                <w:sz w:val="22"/>
                <w:szCs w:val="22"/>
              </w:rPr>
            </w:pPr>
          </w:p>
          <w:p w14:paraId="3564F8B8" w14:textId="77777777" w:rsidR="0085180F" w:rsidRPr="00AF704B" w:rsidRDefault="0085180F"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Follow appropriate systems development lifecycle techniques, including analysis, development and configuration, testing, implementation, and review.</w:t>
            </w:r>
          </w:p>
          <w:p w14:paraId="3CF2D8B6" w14:textId="77777777" w:rsidR="00883473" w:rsidRPr="00AF704B" w:rsidRDefault="00883473" w:rsidP="00AF704B">
            <w:pPr>
              <w:rPr>
                <w:rFonts w:ascii="Arial" w:hAnsi="Arial" w:cs="Arial"/>
                <w:sz w:val="22"/>
                <w:szCs w:val="22"/>
              </w:rPr>
            </w:pPr>
          </w:p>
          <w:p w14:paraId="6FF96FDC" w14:textId="77777777" w:rsidR="0085180F" w:rsidRPr="00AF704B" w:rsidRDefault="0085180F"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Employ through-life planning models to ensure information systems continuously meet business needs. Advise customers of supplier product developments and upgrades advising on implementation. Manage the demise of systems that no longer meet requirements.</w:t>
            </w:r>
          </w:p>
          <w:p w14:paraId="0FB78278" w14:textId="77777777" w:rsidR="00883473" w:rsidRPr="00AF704B" w:rsidRDefault="00883473" w:rsidP="00AF704B">
            <w:pPr>
              <w:rPr>
                <w:rFonts w:ascii="Arial" w:hAnsi="Arial" w:cs="Arial"/>
                <w:sz w:val="22"/>
                <w:szCs w:val="22"/>
              </w:rPr>
            </w:pPr>
          </w:p>
          <w:p w14:paraId="3741DA2F" w14:textId="77777777" w:rsidR="0085180F" w:rsidRPr="00AF704B" w:rsidRDefault="0085180F"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Educate the business and service desk teams for best practice in systems administration and configuration. Provide the necessary tools, documentation, and training.</w:t>
            </w:r>
          </w:p>
          <w:p w14:paraId="1FC39945" w14:textId="77777777" w:rsidR="00883473" w:rsidRPr="00AF704B" w:rsidRDefault="00883473" w:rsidP="00AF704B">
            <w:pPr>
              <w:rPr>
                <w:rFonts w:ascii="Arial" w:hAnsi="Arial" w:cs="Arial"/>
                <w:sz w:val="22"/>
                <w:szCs w:val="22"/>
              </w:rPr>
            </w:pPr>
          </w:p>
          <w:p w14:paraId="68651A47" w14:textId="77777777" w:rsidR="008C4746" w:rsidRPr="00AF704B" w:rsidRDefault="0085180F"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Provide third tier application support. Periodically analyse third tier requests, identifying p</w:t>
            </w:r>
            <w:r w:rsidR="00AA186B" w:rsidRPr="00AF704B">
              <w:rPr>
                <w:rFonts w:ascii="Arial" w:hAnsi="Arial" w:cs="Arial"/>
                <w:sz w:val="22"/>
                <w:szCs w:val="22"/>
              </w:rPr>
              <w:t>atterns and providing any tools/</w:t>
            </w:r>
            <w:r w:rsidRPr="00AF704B">
              <w:rPr>
                <w:rFonts w:ascii="Arial" w:hAnsi="Arial" w:cs="Arial"/>
                <w:sz w:val="22"/>
                <w:szCs w:val="22"/>
              </w:rPr>
              <w:t>documents</w:t>
            </w:r>
            <w:r w:rsidR="00AA186B" w:rsidRPr="00AF704B">
              <w:rPr>
                <w:rFonts w:ascii="Arial" w:hAnsi="Arial" w:cs="Arial"/>
                <w:sz w:val="22"/>
                <w:szCs w:val="22"/>
              </w:rPr>
              <w:t>/</w:t>
            </w:r>
            <w:r w:rsidRPr="00AF704B">
              <w:rPr>
                <w:rFonts w:ascii="Arial" w:hAnsi="Arial" w:cs="Arial"/>
                <w:sz w:val="22"/>
                <w:szCs w:val="22"/>
              </w:rPr>
              <w:t>training to the business teams and service desk to solve these issues.</w:t>
            </w:r>
          </w:p>
          <w:p w14:paraId="0562CB0E" w14:textId="77777777" w:rsidR="00883473" w:rsidRPr="00AF704B" w:rsidRDefault="00883473" w:rsidP="00AF704B">
            <w:pPr>
              <w:rPr>
                <w:rFonts w:ascii="Arial" w:hAnsi="Arial" w:cs="Arial"/>
                <w:sz w:val="22"/>
                <w:szCs w:val="22"/>
              </w:rPr>
            </w:pPr>
          </w:p>
        </w:tc>
      </w:tr>
      <w:tr w:rsidR="008C7F5F" w:rsidRPr="00AF704B" w14:paraId="643689A2" w14:textId="77777777" w:rsidTr="00AF704B">
        <w:trPr>
          <w:trHeight w:val="2352"/>
        </w:trPr>
        <w:tc>
          <w:tcPr>
            <w:tcW w:w="534" w:type="dxa"/>
          </w:tcPr>
          <w:p w14:paraId="18F999B5" w14:textId="77777777" w:rsidR="008C7F5F" w:rsidRPr="00AF704B" w:rsidRDefault="008C7F5F" w:rsidP="00AF704B">
            <w:pPr>
              <w:rPr>
                <w:rFonts w:ascii="Arial" w:hAnsi="Arial" w:cs="Arial"/>
                <w:b/>
                <w:sz w:val="22"/>
                <w:szCs w:val="22"/>
              </w:rPr>
            </w:pPr>
            <w:r w:rsidRPr="00AF704B">
              <w:rPr>
                <w:rFonts w:ascii="Arial" w:hAnsi="Arial" w:cs="Arial"/>
                <w:b/>
                <w:sz w:val="22"/>
                <w:szCs w:val="22"/>
              </w:rPr>
              <w:t>2</w:t>
            </w:r>
          </w:p>
        </w:tc>
        <w:tc>
          <w:tcPr>
            <w:tcW w:w="8664" w:type="dxa"/>
          </w:tcPr>
          <w:p w14:paraId="1089B713" w14:textId="77777777" w:rsidR="008C7F5F" w:rsidRPr="00AF704B" w:rsidRDefault="00CF4BF7" w:rsidP="00AF704B">
            <w:pPr>
              <w:rPr>
                <w:rFonts w:ascii="Arial" w:hAnsi="Arial" w:cs="Arial"/>
                <w:b/>
                <w:sz w:val="22"/>
                <w:szCs w:val="22"/>
              </w:rPr>
            </w:pPr>
            <w:r w:rsidRPr="00AF704B">
              <w:rPr>
                <w:rFonts w:ascii="Arial" w:hAnsi="Arial" w:cs="Arial"/>
                <w:b/>
                <w:sz w:val="22"/>
                <w:szCs w:val="22"/>
              </w:rPr>
              <w:t>General R</w:t>
            </w:r>
            <w:r w:rsidR="008C4746" w:rsidRPr="00AF704B">
              <w:rPr>
                <w:rFonts w:ascii="Arial" w:hAnsi="Arial" w:cs="Arial"/>
                <w:b/>
                <w:sz w:val="22"/>
                <w:szCs w:val="22"/>
              </w:rPr>
              <w:t>esponsibilities</w:t>
            </w:r>
          </w:p>
          <w:p w14:paraId="61820ABE" w14:textId="77777777" w:rsidR="008C4746" w:rsidRPr="00AF704B" w:rsidRDefault="008C4746"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 xml:space="preserve">Communicate effectively and act as a key liaison with customers, team members and colleagues across the </w:t>
            </w:r>
            <w:r w:rsidR="006527A1">
              <w:rPr>
                <w:rFonts w:ascii="Arial" w:hAnsi="Arial" w:cs="Arial"/>
                <w:sz w:val="22"/>
                <w:szCs w:val="22"/>
              </w:rPr>
              <w:t xml:space="preserve">School and </w:t>
            </w:r>
            <w:r w:rsidRPr="00AF704B">
              <w:rPr>
                <w:rFonts w:ascii="Arial" w:hAnsi="Arial" w:cs="Arial"/>
                <w:sz w:val="22"/>
                <w:szCs w:val="22"/>
              </w:rPr>
              <w:t>University. Be able to manage customers’ expectations, clearly explaining what is realistically possible or not.</w:t>
            </w:r>
          </w:p>
          <w:p w14:paraId="34CE0A41" w14:textId="77777777" w:rsidR="00883473" w:rsidRPr="00AF704B" w:rsidRDefault="00883473" w:rsidP="00AF704B">
            <w:pPr>
              <w:ind w:left="33"/>
              <w:rPr>
                <w:rFonts w:ascii="Arial" w:hAnsi="Arial" w:cs="Arial"/>
                <w:sz w:val="22"/>
                <w:szCs w:val="22"/>
              </w:rPr>
            </w:pPr>
          </w:p>
          <w:p w14:paraId="15BDEA73" w14:textId="77777777" w:rsidR="008C4746" w:rsidRPr="00AF704B" w:rsidRDefault="008C4746"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Be willingly responsible for delivering your own results as well as those of your team, keeping others informed of progress and of potential problems once they are predictable.</w:t>
            </w:r>
          </w:p>
          <w:p w14:paraId="62EBF3C5" w14:textId="77777777" w:rsidR="00883473" w:rsidRPr="00AF704B" w:rsidRDefault="00883473" w:rsidP="00AF704B">
            <w:pPr>
              <w:rPr>
                <w:rFonts w:ascii="Arial" w:hAnsi="Arial" w:cs="Arial"/>
                <w:sz w:val="22"/>
                <w:szCs w:val="22"/>
              </w:rPr>
            </w:pPr>
          </w:p>
          <w:p w14:paraId="140B5AF5" w14:textId="77777777" w:rsidR="008C4746" w:rsidRPr="00AF704B" w:rsidRDefault="008C4746"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Understand the reasons for and impact of changes upon customers. Be an advocate, actively promoting and implementing ‘the new way’. Assist customers through the transition of change so contributing to the success of the project.</w:t>
            </w:r>
          </w:p>
          <w:p w14:paraId="6D98A12B" w14:textId="77777777" w:rsidR="00883473" w:rsidRPr="00AF704B" w:rsidRDefault="00883473" w:rsidP="00AF704B">
            <w:pPr>
              <w:rPr>
                <w:rFonts w:ascii="Arial" w:hAnsi="Arial" w:cs="Arial"/>
                <w:sz w:val="22"/>
                <w:szCs w:val="22"/>
              </w:rPr>
            </w:pPr>
          </w:p>
          <w:p w14:paraId="3635834A" w14:textId="77777777" w:rsidR="008C4746" w:rsidRPr="00AF704B" w:rsidRDefault="008C4746"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Establish effective working relationship with software suppliers; understand their business practices and how to best tailor them to the needs of your customers.</w:t>
            </w:r>
          </w:p>
          <w:p w14:paraId="2946DB82" w14:textId="77777777" w:rsidR="00883473" w:rsidRPr="00AF704B" w:rsidRDefault="00883473" w:rsidP="00AF704B">
            <w:pPr>
              <w:rPr>
                <w:rFonts w:ascii="Arial" w:hAnsi="Arial" w:cs="Arial"/>
                <w:sz w:val="22"/>
                <w:szCs w:val="22"/>
              </w:rPr>
            </w:pPr>
          </w:p>
          <w:p w14:paraId="39CA7A01" w14:textId="77777777" w:rsidR="008C4746" w:rsidRPr="00A142A0" w:rsidRDefault="008C4746"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 xml:space="preserve">Be responsible for making timely decisions within the limits of your authority. Adopt a rational approach to problem solving breaking it down into its components and </w:t>
            </w:r>
            <w:r w:rsidRPr="00A142A0">
              <w:rPr>
                <w:rFonts w:ascii="Arial" w:hAnsi="Arial" w:cs="Arial"/>
                <w:sz w:val="22"/>
                <w:szCs w:val="22"/>
              </w:rPr>
              <w:t>treat each appropriately.</w:t>
            </w:r>
          </w:p>
          <w:p w14:paraId="5997CC1D" w14:textId="77777777" w:rsidR="00883473" w:rsidRPr="00A142A0" w:rsidRDefault="00883473" w:rsidP="00AF704B">
            <w:pPr>
              <w:rPr>
                <w:rFonts w:ascii="Arial" w:hAnsi="Arial" w:cs="Arial"/>
                <w:sz w:val="22"/>
                <w:szCs w:val="22"/>
              </w:rPr>
            </w:pPr>
          </w:p>
          <w:p w14:paraId="4E6902FB" w14:textId="77777777" w:rsidR="008C4746" w:rsidRPr="00A142A0" w:rsidRDefault="008C4746" w:rsidP="00AF704B">
            <w:pPr>
              <w:numPr>
                <w:ilvl w:val="0"/>
                <w:numId w:val="23"/>
              </w:numPr>
              <w:tabs>
                <w:tab w:val="clear" w:pos="720"/>
                <w:tab w:val="num" w:pos="317"/>
              </w:tabs>
              <w:ind w:left="317" w:hanging="284"/>
              <w:rPr>
                <w:rFonts w:ascii="Arial" w:hAnsi="Arial" w:cs="Arial"/>
                <w:sz w:val="22"/>
                <w:szCs w:val="22"/>
              </w:rPr>
            </w:pPr>
            <w:r w:rsidRPr="00A142A0">
              <w:rPr>
                <w:rFonts w:ascii="Arial" w:hAnsi="Arial" w:cs="Arial"/>
                <w:sz w:val="22"/>
                <w:szCs w:val="22"/>
              </w:rPr>
              <w:t xml:space="preserve">Use appropriate tools and technologies to implement project plans. </w:t>
            </w:r>
            <w:r w:rsidR="009410D3" w:rsidRPr="00A142A0">
              <w:rPr>
                <w:rFonts w:ascii="Arial" w:hAnsi="Arial" w:cs="Arial"/>
                <w:sz w:val="22"/>
                <w:szCs w:val="22"/>
              </w:rPr>
              <w:t>The initial project will be to</w:t>
            </w:r>
            <w:r w:rsidR="00BB2B81" w:rsidRPr="00A142A0">
              <w:rPr>
                <w:rFonts w:ascii="Arial" w:hAnsi="Arial" w:cs="Arial"/>
                <w:sz w:val="22"/>
                <w:szCs w:val="22"/>
              </w:rPr>
              <w:t xml:space="preserve"> build and deliver high quality solutions appropriate to the needs of the business and following industry best practice. </w:t>
            </w:r>
          </w:p>
          <w:p w14:paraId="110FFD37" w14:textId="77777777" w:rsidR="00BB2B81" w:rsidRPr="00A142A0" w:rsidRDefault="00BB2B81" w:rsidP="00BB2B81">
            <w:pPr>
              <w:pStyle w:val="ListParagraph"/>
              <w:rPr>
                <w:rFonts w:ascii="Arial" w:hAnsi="Arial" w:cs="Arial"/>
                <w:sz w:val="22"/>
                <w:szCs w:val="22"/>
              </w:rPr>
            </w:pPr>
          </w:p>
          <w:p w14:paraId="353C585E" w14:textId="77777777" w:rsidR="00BB2B81" w:rsidRPr="00A142A0" w:rsidRDefault="00BB2B81" w:rsidP="00AF704B">
            <w:pPr>
              <w:numPr>
                <w:ilvl w:val="0"/>
                <w:numId w:val="23"/>
              </w:numPr>
              <w:tabs>
                <w:tab w:val="clear" w:pos="720"/>
                <w:tab w:val="num" w:pos="317"/>
              </w:tabs>
              <w:ind w:left="317" w:hanging="284"/>
              <w:rPr>
                <w:rFonts w:ascii="Arial" w:hAnsi="Arial" w:cs="Arial"/>
                <w:sz w:val="22"/>
                <w:szCs w:val="22"/>
              </w:rPr>
            </w:pPr>
            <w:r w:rsidRPr="00A142A0">
              <w:rPr>
                <w:rFonts w:ascii="Arial" w:hAnsi="Arial" w:cs="Arial"/>
                <w:sz w:val="22"/>
                <w:szCs w:val="22"/>
              </w:rPr>
              <w:t>Design, configure and deliver applications and features incorporating the full range of Office 365 tools, including Power BI, Power apps, Flow, Stream, Yammer</w:t>
            </w:r>
            <w:r w:rsidR="006527A1" w:rsidRPr="00A142A0">
              <w:rPr>
                <w:rFonts w:ascii="Arial" w:hAnsi="Arial" w:cs="Arial"/>
                <w:sz w:val="22"/>
                <w:szCs w:val="22"/>
              </w:rPr>
              <w:t>,</w:t>
            </w:r>
            <w:r w:rsidRPr="00A142A0">
              <w:rPr>
                <w:rFonts w:ascii="Arial" w:hAnsi="Arial" w:cs="Arial"/>
                <w:sz w:val="22"/>
                <w:szCs w:val="22"/>
              </w:rPr>
              <w:t xml:space="preserve"> </w:t>
            </w:r>
            <w:r w:rsidR="006527A1" w:rsidRPr="00A142A0">
              <w:rPr>
                <w:rFonts w:ascii="Arial" w:hAnsi="Arial" w:cs="Arial"/>
                <w:sz w:val="22"/>
                <w:szCs w:val="22"/>
              </w:rPr>
              <w:t>T</w:t>
            </w:r>
            <w:r w:rsidRPr="00A142A0">
              <w:rPr>
                <w:rFonts w:ascii="Arial" w:hAnsi="Arial" w:cs="Arial"/>
                <w:sz w:val="22"/>
                <w:szCs w:val="22"/>
              </w:rPr>
              <w:t xml:space="preserve">eams and </w:t>
            </w:r>
            <w:r w:rsidR="006527A1" w:rsidRPr="00A142A0">
              <w:rPr>
                <w:rFonts w:ascii="Arial" w:hAnsi="Arial" w:cs="Arial"/>
                <w:sz w:val="22"/>
                <w:szCs w:val="22"/>
              </w:rPr>
              <w:t>F</w:t>
            </w:r>
            <w:r w:rsidRPr="00A142A0">
              <w:rPr>
                <w:rFonts w:ascii="Arial" w:hAnsi="Arial" w:cs="Arial"/>
                <w:sz w:val="22"/>
                <w:szCs w:val="22"/>
              </w:rPr>
              <w:t xml:space="preserve">orms. </w:t>
            </w:r>
          </w:p>
          <w:p w14:paraId="6B699379" w14:textId="77777777" w:rsidR="00BB2B81" w:rsidRPr="00A142A0" w:rsidRDefault="00BB2B81" w:rsidP="00BB2B81">
            <w:pPr>
              <w:pStyle w:val="ListParagraph"/>
              <w:rPr>
                <w:rFonts w:ascii="Arial" w:hAnsi="Arial" w:cs="Arial"/>
                <w:sz w:val="22"/>
                <w:szCs w:val="22"/>
              </w:rPr>
            </w:pPr>
          </w:p>
          <w:p w14:paraId="0EFF1A1C" w14:textId="77777777" w:rsidR="00BB2B81" w:rsidRPr="00A142A0" w:rsidRDefault="00A142A0" w:rsidP="00AF704B">
            <w:pPr>
              <w:numPr>
                <w:ilvl w:val="0"/>
                <w:numId w:val="23"/>
              </w:numPr>
              <w:tabs>
                <w:tab w:val="clear" w:pos="720"/>
                <w:tab w:val="num" w:pos="317"/>
              </w:tabs>
              <w:ind w:left="317" w:hanging="284"/>
              <w:rPr>
                <w:rFonts w:ascii="Arial" w:hAnsi="Arial" w:cs="Arial"/>
                <w:sz w:val="22"/>
                <w:szCs w:val="22"/>
              </w:rPr>
            </w:pPr>
            <w:r w:rsidRPr="00A142A0">
              <w:rPr>
                <w:rFonts w:ascii="Arial" w:hAnsi="Arial" w:cs="Arial"/>
                <w:sz w:val="22"/>
                <w:szCs w:val="22"/>
              </w:rPr>
              <w:t>Work with DD&amp;</w:t>
            </w:r>
            <w:r w:rsidR="00BB2B81" w:rsidRPr="00A142A0">
              <w:rPr>
                <w:rFonts w:ascii="Arial" w:hAnsi="Arial" w:cs="Arial"/>
                <w:sz w:val="22"/>
                <w:szCs w:val="22"/>
              </w:rPr>
              <w:t xml:space="preserve">T to understand business stakeholder requirements. Attend and present at business stakeholder meetings and workshops when required. </w:t>
            </w:r>
          </w:p>
          <w:p w14:paraId="3FE9F23F" w14:textId="77777777" w:rsidR="00883473" w:rsidRPr="00A142A0" w:rsidRDefault="00883473" w:rsidP="00AF704B">
            <w:pPr>
              <w:rPr>
                <w:rFonts w:ascii="Arial" w:hAnsi="Arial" w:cs="Arial"/>
                <w:sz w:val="22"/>
                <w:szCs w:val="22"/>
              </w:rPr>
            </w:pPr>
          </w:p>
          <w:p w14:paraId="12693646" w14:textId="77777777" w:rsidR="008C4746" w:rsidRPr="00AF704B" w:rsidRDefault="008C4746" w:rsidP="00AF704B">
            <w:pPr>
              <w:numPr>
                <w:ilvl w:val="0"/>
                <w:numId w:val="23"/>
              </w:numPr>
              <w:tabs>
                <w:tab w:val="clear" w:pos="720"/>
                <w:tab w:val="num" w:pos="317"/>
              </w:tabs>
              <w:ind w:left="317" w:hanging="284"/>
              <w:rPr>
                <w:rFonts w:ascii="Arial" w:hAnsi="Arial" w:cs="Arial"/>
                <w:sz w:val="22"/>
                <w:szCs w:val="22"/>
              </w:rPr>
            </w:pPr>
            <w:r w:rsidRPr="00A142A0">
              <w:rPr>
                <w:rFonts w:ascii="Arial" w:hAnsi="Arial" w:cs="Arial"/>
                <w:sz w:val="22"/>
                <w:szCs w:val="22"/>
              </w:rPr>
              <w:t xml:space="preserve">As a technical specialist, research and develop skills, standards and solutions in new technologies while promoting </w:t>
            </w:r>
            <w:r w:rsidRPr="00AF704B">
              <w:rPr>
                <w:rFonts w:ascii="Arial" w:hAnsi="Arial" w:cs="Arial"/>
                <w:sz w:val="22"/>
                <w:szCs w:val="22"/>
              </w:rPr>
              <w:t>existing services and working within University standards.</w:t>
            </w:r>
          </w:p>
          <w:p w14:paraId="1F72F646" w14:textId="77777777" w:rsidR="00883473" w:rsidRPr="00AF704B" w:rsidRDefault="00883473" w:rsidP="00AF704B">
            <w:pPr>
              <w:rPr>
                <w:rFonts w:ascii="Arial" w:hAnsi="Arial" w:cs="Arial"/>
                <w:sz w:val="22"/>
                <w:szCs w:val="22"/>
              </w:rPr>
            </w:pPr>
          </w:p>
          <w:p w14:paraId="6D56B5CC" w14:textId="77777777" w:rsidR="00711955" w:rsidRPr="00AF704B" w:rsidRDefault="00711955"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Establish a</w:t>
            </w:r>
            <w:r w:rsidR="00C91F1D">
              <w:rPr>
                <w:rFonts w:ascii="Arial" w:hAnsi="Arial" w:cs="Arial"/>
                <w:sz w:val="22"/>
                <w:szCs w:val="22"/>
              </w:rPr>
              <w:t xml:space="preserve">n appropriate </w:t>
            </w:r>
            <w:r w:rsidRPr="00AF704B">
              <w:rPr>
                <w:rFonts w:ascii="Arial" w:hAnsi="Arial" w:cs="Arial"/>
                <w:sz w:val="22"/>
                <w:szCs w:val="22"/>
              </w:rPr>
              <w:t xml:space="preserve">knowledge of the roles of other teams and individuals within </w:t>
            </w:r>
            <w:r w:rsidR="00CF4BF7" w:rsidRPr="00AF704B">
              <w:rPr>
                <w:rFonts w:ascii="Arial" w:hAnsi="Arial" w:cs="Arial"/>
                <w:sz w:val="22"/>
                <w:szCs w:val="22"/>
              </w:rPr>
              <w:t>Computing Services</w:t>
            </w:r>
            <w:r w:rsidR="00B711A2" w:rsidRPr="00AF704B">
              <w:rPr>
                <w:rFonts w:ascii="Arial" w:hAnsi="Arial" w:cs="Arial"/>
                <w:sz w:val="22"/>
                <w:szCs w:val="22"/>
              </w:rPr>
              <w:t xml:space="preserve">, as well as those outside </w:t>
            </w:r>
            <w:r w:rsidR="00CF4BF7" w:rsidRPr="00AF704B">
              <w:rPr>
                <w:rFonts w:ascii="Arial" w:hAnsi="Arial" w:cs="Arial"/>
                <w:sz w:val="22"/>
                <w:szCs w:val="22"/>
              </w:rPr>
              <w:t>Computing Services</w:t>
            </w:r>
            <w:r w:rsidR="00B711A2" w:rsidRPr="00AF704B">
              <w:rPr>
                <w:rFonts w:ascii="Arial" w:hAnsi="Arial" w:cs="Arial"/>
                <w:sz w:val="22"/>
                <w:szCs w:val="22"/>
              </w:rPr>
              <w:t xml:space="preserve"> related to the relevant business areas, in particular where systems and services interact</w:t>
            </w:r>
            <w:r w:rsidRPr="00AF704B">
              <w:rPr>
                <w:rFonts w:ascii="Arial" w:hAnsi="Arial" w:cs="Arial"/>
                <w:sz w:val="22"/>
                <w:szCs w:val="22"/>
              </w:rPr>
              <w:t xml:space="preserve">. </w:t>
            </w:r>
            <w:r w:rsidR="00883473" w:rsidRPr="00AF704B">
              <w:rPr>
                <w:rFonts w:ascii="Arial" w:hAnsi="Arial" w:cs="Arial"/>
                <w:sz w:val="22"/>
                <w:szCs w:val="22"/>
              </w:rPr>
              <w:t>Know-how</w:t>
            </w:r>
            <w:r w:rsidRPr="00AF704B">
              <w:rPr>
                <w:rFonts w:ascii="Arial" w:hAnsi="Arial" w:cs="Arial"/>
                <w:sz w:val="22"/>
                <w:szCs w:val="22"/>
              </w:rPr>
              <w:t xml:space="preserve"> and from whom to elicit help.</w:t>
            </w:r>
          </w:p>
          <w:p w14:paraId="08CE6F91" w14:textId="77777777" w:rsidR="00883473" w:rsidRPr="00AF704B" w:rsidRDefault="00883473" w:rsidP="00AF704B">
            <w:pPr>
              <w:rPr>
                <w:rFonts w:ascii="Arial" w:hAnsi="Arial" w:cs="Arial"/>
                <w:sz w:val="22"/>
                <w:szCs w:val="22"/>
              </w:rPr>
            </w:pPr>
          </w:p>
          <w:p w14:paraId="1878AA9B" w14:textId="77777777" w:rsidR="008C4746" w:rsidRPr="00AF704B" w:rsidRDefault="008C4746"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In addition to University provided training and development, undertake sufficient personal and professional based development as required, ensuring skills and knowledge are up to date so that the role is performed to the required level.</w:t>
            </w:r>
          </w:p>
          <w:p w14:paraId="61CDCEAD" w14:textId="77777777" w:rsidR="00883473" w:rsidRPr="00AF704B" w:rsidRDefault="00883473" w:rsidP="00AF704B">
            <w:pPr>
              <w:rPr>
                <w:rFonts w:ascii="Arial" w:hAnsi="Arial" w:cs="Arial"/>
                <w:sz w:val="22"/>
                <w:szCs w:val="22"/>
              </w:rPr>
            </w:pPr>
          </w:p>
          <w:p w14:paraId="7B06C74B" w14:textId="77777777" w:rsidR="00711955" w:rsidRPr="00AF704B" w:rsidRDefault="00711955"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Prepare and publish high quality documentation to support the business information development process.</w:t>
            </w:r>
          </w:p>
          <w:p w14:paraId="6BB9E253" w14:textId="77777777" w:rsidR="00883473" w:rsidRPr="00AF704B" w:rsidRDefault="00883473" w:rsidP="00AF704B">
            <w:pPr>
              <w:rPr>
                <w:rFonts w:ascii="Arial" w:hAnsi="Arial" w:cs="Arial"/>
                <w:sz w:val="22"/>
                <w:szCs w:val="22"/>
              </w:rPr>
            </w:pPr>
          </w:p>
          <w:p w14:paraId="1FED0405" w14:textId="77777777" w:rsidR="00711955" w:rsidRPr="00AF704B" w:rsidRDefault="008C4746"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Educate the business teams and service desk team for best practice in systems administration and configuration. Provide the necessary tools, documentation, and training.</w:t>
            </w:r>
          </w:p>
          <w:p w14:paraId="23DE523C" w14:textId="77777777" w:rsidR="00883473" w:rsidRPr="00AF704B" w:rsidRDefault="00883473" w:rsidP="00AF704B">
            <w:pPr>
              <w:rPr>
                <w:rFonts w:ascii="Arial" w:hAnsi="Arial" w:cs="Arial"/>
                <w:sz w:val="22"/>
                <w:szCs w:val="22"/>
              </w:rPr>
            </w:pPr>
          </w:p>
          <w:p w14:paraId="3550BE8C" w14:textId="77777777" w:rsidR="00883473" w:rsidRPr="00AF704B" w:rsidRDefault="00711955" w:rsidP="00AF704B">
            <w:pPr>
              <w:numPr>
                <w:ilvl w:val="0"/>
                <w:numId w:val="23"/>
              </w:numPr>
              <w:tabs>
                <w:tab w:val="clear" w:pos="720"/>
                <w:tab w:val="num" w:pos="317"/>
              </w:tabs>
              <w:ind w:left="317" w:hanging="284"/>
              <w:rPr>
                <w:rFonts w:ascii="Arial" w:hAnsi="Arial" w:cs="Arial"/>
                <w:sz w:val="22"/>
                <w:szCs w:val="22"/>
              </w:rPr>
            </w:pPr>
            <w:r w:rsidRPr="00AF704B">
              <w:rPr>
                <w:rFonts w:ascii="Arial" w:hAnsi="Arial" w:cs="Arial"/>
                <w:sz w:val="22"/>
                <w:szCs w:val="22"/>
              </w:rPr>
              <w:t xml:space="preserve">Promote and assist in the implementation of strategies, policies and procedures that seek to guide and shape the IT Support Service delivered by </w:t>
            </w:r>
            <w:r w:rsidR="00CF4BF7" w:rsidRPr="00AF704B">
              <w:rPr>
                <w:rFonts w:ascii="Arial" w:hAnsi="Arial" w:cs="Arial"/>
                <w:sz w:val="22"/>
                <w:szCs w:val="22"/>
              </w:rPr>
              <w:t>Computing Services</w:t>
            </w:r>
            <w:r w:rsidRPr="00AF704B">
              <w:rPr>
                <w:rFonts w:ascii="Arial" w:hAnsi="Arial" w:cs="Arial"/>
                <w:sz w:val="22"/>
                <w:szCs w:val="22"/>
              </w:rPr>
              <w:t>.</w:t>
            </w:r>
          </w:p>
          <w:p w14:paraId="52E56223" w14:textId="77777777" w:rsidR="00883473" w:rsidRPr="00AF704B" w:rsidRDefault="00883473" w:rsidP="00AF704B">
            <w:pPr>
              <w:rPr>
                <w:rFonts w:ascii="Arial" w:hAnsi="Arial" w:cs="Arial"/>
                <w:sz w:val="22"/>
                <w:szCs w:val="22"/>
              </w:rPr>
            </w:pPr>
          </w:p>
        </w:tc>
      </w:tr>
      <w:tr w:rsidR="008C7F5F" w:rsidRPr="00AF704B" w14:paraId="07C60871" w14:textId="77777777" w:rsidTr="00AF704B">
        <w:tc>
          <w:tcPr>
            <w:tcW w:w="9198" w:type="dxa"/>
            <w:gridSpan w:val="2"/>
          </w:tcPr>
          <w:p w14:paraId="3F2D592F" w14:textId="77777777" w:rsidR="00883473" w:rsidRPr="00AF704B" w:rsidRDefault="00883473" w:rsidP="00AF704B">
            <w:pPr>
              <w:rPr>
                <w:rFonts w:ascii="Arial" w:hAnsi="Arial" w:cs="Arial"/>
                <w:sz w:val="22"/>
                <w:szCs w:val="22"/>
              </w:rPr>
            </w:pPr>
            <w:r w:rsidRPr="00AF704B">
              <w:rPr>
                <w:rFonts w:ascii="Arial" w:hAnsi="Arial" w:cs="Arial"/>
                <w:sz w:val="22"/>
                <w:szCs w:val="22"/>
              </w:rPr>
              <w:lastRenderedPageBreak/>
              <w:t>In addition to University provided training and development, you will undertake sufficient personal and professional development as required, ensuring skills and knowledge are up to date so that the role is performed to the required level.</w:t>
            </w:r>
          </w:p>
          <w:p w14:paraId="5EF763BC" w14:textId="77777777" w:rsidR="00883473" w:rsidRPr="00AF704B" w:rsidRDefault="00883473" w:rsidP="00AF704B">
            <w:pPr>
              <w:rPr>
                <w:rFonts w:ascii="Arial" w:hAnsi="Arial" w:cs="Arial"/>
                <w:sz w:val="22"/>
                <w:szCs w:val="22"/>
              </w:rPr>
            </w:pPr>
            <w:r w:rsidRPr="00AF704B">
              <w:rPr>
                <w:rFonts w:ascii="Arial" w:hAnsi="Arial" w:cs="Arial"/>
                <w:sz w:val="22"/>
                <w:szCs w:val="22"/>
              </w:rPr>
              <w:t>You will from time to time be required to undertake other duties of a similar nature as reasonably required by your line manager.</w:t>
            </w:r>
          </w:p>
          <w:p w14:paraId="1350ADDD" w14:textId="77777777" w:rsidR="00EB5018" w:rsidRPr="00AF704B" w:rsidRDefault="00883473" w:rsidP="00AF704B">
            <w:pPr>
              <w:rPr>
                <w:rFonts w:ascii="Arial" w:hAnsi="Arial" w:cs="Arial"/>
                <w:sz w:val="22"/>
                <w:szCs w:val="22"/>
              </w:rPr>
            </w:pPr>
            <w:r w:rsidRPr="00AF704B">
              <w:rPr>
                <w:rFonts w:ascii="Arial" w:hAnsi="Arial" w:cs="Arial"/>
                <w:sz w:val="22"/>
                <w:szCs w:val="22"/>
              </w:rPr>
              <w:t>While almost entirely campus-based, some travelling is inevitable, for example to user groups or conferences.</w:t>
            </w:r>
          </w:p>
        </w:tc>
      </w:tr>
    </w:tbl>
    <w:p w14:paraId="07547A01" w14:textId="77777777" w:rsidR="00A9491E" w:rsidRPr="00AF704B" w:rsidRDefault="00A9491E" w:rsidP="00AF704B">
      <w:pPr>
        <w:jc w:val="both"/>
        <w:rPr>
          <w:rFonts w:ascii="Arial" w:hAnsi="Arial" w:cs="Arial"/>
          <w:sz w:val="22"/>
          <w:szCs w:val="22"/>
        </w:rPr>
        <w:sectPr w:rsidR="00A9491E" w:rsidRPr="00AF704B" w:rsidSect="00AF704B">
          <w:pgSz w:w="11906" w:h="16838"/>
          <w:pgMar w:top="1080" w:right="1440" w:bottom="1008" w:left="1440" w:header="706" w:footer="706" w:gutter="0"/>
          <w:cols w:space="708"/>
          <w:docGrid w:linePitch="360"/>
        </w:sectPr>
      </w:pPr>
    </w:p>
    <w:p w14:paraId="5043CB0F" w14:textId="77777777" w:rsidR="00A9491E" w:rsidRPr="00AF704B" w:rsidRDefault="00E92C79" w:rsidP="00AF704B">
      <w:pPr>
        <w:jc w:val="both"/>
        <w:rPr>
          <w:rFonts w:ascii="Arial" w:hAnsi="Arial" w:cs="Arial"/>
          <w:b/>
          <w:sz w:val="22"/>
          <w:szCs w:val="22"/>
        </w:rPr>
      </w:pPr>
      <w:r>
        <w:rPr>
          <w:noProof/>
          <w:lang w:eastAsia="en-GB"/>
        </w:rPr>
        <w:lastRenderedPageBreak/>
        <w:drawing>
          <wp:inline distT="0" distB="0" distL="0" distR="0" wp14:anchorId="37959E32" wp14:editId="0B75E7D1">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0495E737" w14:textId="77777777" w:rsidR="00B913B9" w:rsidRPr="00AF704B" w:rsidRDefault="00A9491E" w:rsidP="00AF704B">
      <w:pPr>
        <w:jc w:val="center"/>
        <w:rPr>
          <w:rFonts w:ascii="Arial" w:hAnsi="Arial" w:cs="Arial"/>
          <w:b/>
          <w:bCs/>
          <w:sz w:val="22"/>
          <w:szCs w:val="22"/>
        </w:rPr>
      </w:pPr>
      <w:r w:rsidRPr="00AF704B">
        <w:rPr>
          <w:rFonts w:ascii="Arial" w:hAnsi="Arial" w:cs="Arial"/>
          <w:b/>
          <w:bCs/>
          <w:sz w:val="22"/>
          <w:szCs w:val="22"/>
        </w:rPr>
        <w:t>Person Sp</w:t>
      </w:r>
      <w:r w:rsidR="006B5E21" w:rsidRPr="00AF704B">
        <w:rPr>
          <w:rFonts w:ascii="Arial" w:hAnsi="Arial" w:cs="Arial"/>
          <w:b/>
          <w:bCs/>
          <w:sz w:val="22"/>
          <w:szCs w:val="22"/>
        </w:rPr>
        <w:t>ecification</w:t>
      </w:r>
    </w:p>
    <w:p w14:paraId="07459315" w14:textId="77777777" w:rsidR="00534C1D" w:rsidRPr="00AF704B" w:rsidRDefault="00534C1D" w:rsidP="00AF704B">
      <w:pPr>
        <w:jc w:val="center"/>
        <w:rPr>
          <w:rFonts w:ascii="Arial" w:hAnsi="Arial" w:cs="Arial"/>
          <w:bCs/>
          <w:sz w:val="22"/>
          <w:szCs w:val="22"/>
        </w:rPr>
      </w:pPr>
    </w:p>
    <w:tbl>
      <w:tblPr>
        <w:tblpPr w:leftFromText="180" w:rightFromText="180" w:vertAnchor="text" w:horzAnchor="margin" w:tblpY="84"/>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71"/>
        <w:gridCol w:w="1275"/>
        <w:gridCol w:w="1276"/>
      </w:tblGrid>
      <w:tr w:rsidR="00B913B9" w:rsidRPr="00AF704B" w14:paraId="0F71A7BA" w14:textId="77777777" w:rsidTr="00711955">
        <w:tc>
          <w:tcPr>
            <w:tcW w:w="6771" w:type="dxa"/>
            <w:tcBorders>
              <w:top w:val="single" w:sz="6" w:space="0" w:color="auto"/>
              <w:left w:val="single" w:sz="6" w:space="0" w:color="auto"/>
              <w:bottom w:val="single" w:sz="6" w:space="0" w:color="auto"/>
            </w:tcBorders>
            <w:shd w:val="clear" w:color="auto" w:fill="F3F3F3"/>
            <w:tcMar>
              <w:top w:w="0" w:type="dxa"/>
              <w:left w:w="108" w:type="dxa"/>
              <w:bottom w:w="0" w:type="dxa"/>
              <w:right w:w="108" w:type="dxa"/>
            </w:tcMar>
          </w:tcPr>
          <w:p w14:paraId="667EEE24" w14:textId="77777777" w:rsidR="00B913B9" w:rsidRPr="00AF704B" w:rsidRDefault="00B913B9" w:rsidP="00AF704B">
            <w:pPr>
              <w:jc w:val="both"/>
              <w:rPr>
                <w:rFonts w:ascii="Arial" w:hAnsi="Arial" w:cs="Arial"/>
                <w:b/>
                <w:sz w:val="22"/>
                <w:szCs w:val="22"/>
              </w:rPr>
            </w:pPr>
            <w:r w:rsidRPr="00AF704B">
              <w:rPr>
                <w:rFonts w:ascii="Arial" w:hAnsi="Arial" w:cs="Arial"/>
                <w:b/>
                <w:sz w:val="22"/>
                <w:szCs w:val="22"/>
              </w:rPr>
              <w:t>Criteria: Qualifications and Training</w:t>
            </w:r>
          </w:p>
        </w:tc>
        <w:tc>
          <w:tcPr>
            <w:tcW w:w="1275" w:type="dxa"/>
            <w:tcBorders>
              <w:top w:val="single" w:sz="6" w:space="0" w:color="auto"/>
              <w:bottom w:val="single" w:sz="6" w:space="0" w:color="auto"/>
            </w:tcBorders>
            <w:shd w:val="clear" w:color="auto" w:fill="F3F3F3"/>
            <w:tcMar>
              <w:top w:w="0" w:type="dxa"/>
              <w:left w:w="108" w:type="dxa"/>
              <w:bottom w:w="0" w:type="dxa"/>
              <w:right w:w="108" w:type="dxa"/>
            </w:tcMar>
          </w:tcPr>
          <w:p w14:paraId="0895C2DB" w14:textId="77777777" w:rsidR="00B913B9" w:rsidRPr="00AF704B" w:rsidRDefault="00B913B9" w:rsidP="00AF704B">
            <w:pPr>
              <w:jc w:val="both"/>
              <w:rPr>
                <w:rFonts w:ascii="Arial" w:hAnsi="Arial" w:cs="Arial"/>
                <w:b/>
                <w:sz w:val="22"/>
                <w:szCs w:val="22"/>
              </w:rPr>
            </w:pPr>
            <w:r w:rsidRPr="00AF704B">
              <w:rPr>
                <w:rFonts w:ascii="Arial" w:hAnsi="Arial" w:cs="Arial"/>
                <w:b/>
                <w:sz w:val="22"/>
                <w:szCs w:val="22"/>
              </w:rPr>
              <w:t>Essential</w:t>
            </w:r>
          </w:p>
        </w:tc>
        <w:tc>
          <w:tcPr>
            <w:tcW w:w="1276" w:type="dxa"/>
            <w:tcBorders>
              <w:top w:val="single" w:sz="6" w:space="0" w:color="auto"/>
              <w:bottom w:val="single" w:sz="6" w:space="0" w:color="auto"/>
              <w:right w:val="single" w:sz="6" w:space="0" w:color="auto"/>
            </w:tcBorders>
            <w:shd w:val="clear" w:color="auto" w:fill="F3F3F3"/>
            <w:tcMar>
              <w:top w:w="0" w:type="dxa"/>
              <w:left w:w="108" w:type="dxa"/>
              <w:bottom w:w="0" w:type="dxa"/>
              <w:right w:w="108" w:type="dxa"/>
            </w:tcMar>
          </w:tcPr>
          <w:p w14:paraId="248B3EE6" w14:textId="77777777" w:rsidR="00B913B9" w:rsidRPr="00AF704B" w:rsidRDefault="00B913B9" w:rsidP="00AF704B">
            <w:pPr>
              <w:jc w:val="both"/>
              <w:rPr>
                <w:rFonts w:ascii="Arial" w:hAnsi="Arial" w:cs="Arial"/>
                <w:b/>
                <w:sz w:val="22"/>
                <w:szCs w:val="22"/>
              </w:rPr>
            </w:pPr>
            <w:r w:rsidRPr="00AF704B">
              <w:rPr>
                <w:rFonts w:ascii="Arial" w:hAnsi="Arial" w:cs="Arial"/>
                <w:b/>
                <w:sz w:val="22"/>
                <w:szCs w:val="22"/>
              </w:rPr>
              <w:t>Desirable</w:t>
            </w:r>
          </w:p>
        </w:tc>
      </w:tr>
      <w:tr w:rsidR="00711955" w:rsidRPr="00AF704B" w14:paraId="30A990D9" w14:textId="77777777" w:rsidTr="00534C1D">
        <w:trPr>
          <w:trHeight w:val="565"/>
        </w:trPr>
        <w:tc>
          <w:tcPr>
            <w:tcW w:w="6771" w:type="dxa"/>
            <w:tcBorders>
              <w:left w:val="single" w:sz="6" w:space="0" w:color="auto"/>
              <w:bottom w:val="single" w:sz="6" w:space="0" w:color="auto"/>
            </w:tcBorders>
            <w:tcMar>
              <w:top w:w="0" w:type="dxa"/>
              <w:left w:w="108" w:type="dxa"/>
              <w:bottom w:w="0" w:type="dxa"/>
              <w:right w:w="108" w:type="dxa"/>
            </w:tcMar>
          </w:tcPr>
          <w:p w14:paraId="0BA169DF" w14:textId="77777777" w:rsidR="00711955" w:rsidRPr="00AF704B" w:rsidRDefault="00711955" w:rsidP="00AF704B">
            <w:pPr>
              <w:rPr>
                <w:rFonts w:ascii="Arial" w:hAnsi="Arial" w:cs="Arial"/>
                <w:sz w:val="22"/>
                <w:szCs w:val="22"/>
              </w:rPr>
            </w:pPr>
            <w:r w:rsidRPr="00AF704B">
              <w:rPr>
                <w:rFonts w:ascii="Arial" w:hAnsi="Arial" w:cs="Arial"/>
                <w:sz w:val="22"/>
                <w:szCs w:val="22"/>
              </w:rPr>
              <w:t>Educated to degree level or equivalent qualification or experience in a related field</w:t>
            </w:r>
          </w:p>
          <w:p w14:paraId="6537F28F" w14:textId="77777777" w:rsidR="00883473" w:rsidRPr="00AF704B" w:rsidRDefault="00883473" w:rsidP="00AF704B">
            <w:pPr>
              <w:rPr>
                <w:rFonts w:ascii="Arial" w:hAnsi="Arial" w:cs="Arial"/>
                <w:sz w:val="22"/>
                <w:szCs w:val="22"/>
              </w:rPr>
            </w:pPr>
          </w:p>
        </w:tc>
        <w:tc>
          <w:tcPr>
            <w:tcW w:w="1275" w:type="dxa"/>
            <w:tcBorders>
              <w:bottom w:val="single" w:sz="6" w:space="0" w:color="auto"/>
            </w:tcBorders>
            <w:tcMar>
              <w:top w:w="0" w:type="dxa"/>
              <w:left w:w="108" w:type="dxa"/>
              <w:bottom w:w="0" w:type="dxa"/>
              <w:right w:w="108" w:type="dxa"/>
            </w:tcMar>
            <w:vAlign w:val="center"/>
          </w:tcPr>
          <w:p w14:paraId="6DFB9E20" w14:textId="77777777" w:rsidR="00711955" w:rsidRPr="00AF704B" w:rsidRDefault="0071195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bottom w:val="single" w:sz="6" w:space="0" w:color="auto"/>
              <w:right w:val="single" w:sz="6" w:space="0" w:color="auto"/>
            </w:tcBorders>
            <w:tcMar>
              <w:top w:w="0" w:type="dxa"/>
              <w:left w:w="108" w:type="dxa"/>
              <w:bottom w:w="0" w:type="dxa"/>
              <w:right w:w="108" w:type="dxa"/>
            </w:tcMar>
            <w:vAlign w:val="center"/>
          </w:tcPr>
          <w:p w14:paraId="70DF9E56" w14:textId="77777777" w:rsidR="00711955" w:rsidRPr="00AF704B" w:rsidRDefault="00711955" w:rsidP="00AF704B">
            <w:pPr>
              <w:tabs>
                <w:tab w:val="left" w:pos="5940"/>
              </w:tabs>
              <w:jc w:val="center"/>
              <w:rPr>
                <w:rFonts w:ascii="Arial" w:hAnsi="Arial" w:cs="Arial"/>
                <w:sz w:val="22"/>
                <w:szCs w:val="22"/>
              </w:rPr>
            </w:pPr>
          </w:p>
        </w:tc>
      </w:tr>
      <w:tr w:rsidR="007B42D0" w:rsidRPr="00AF704B" w14:paraId="0CEA41DC" w14:textId="77777777" w:rsidTr="00711955">
        <w:tc>
          <w:tcPr>
            <w:tcW w:w="6771" w:type="dxa"/>
            <w:tcBorders>
              <w:top w:val="single" w:sz="6" w:space="0" w:color="auto"/>
              <w:left w:val="single" w:sz="6" w:space="0" w:color="auto"/>
              <w:bottom w:val="single" w:sz="6" w:space="0" w:color="auto"/>
            </w:tcBorders>
            <w:tcMar>
              <w:top w:w="0" w:type="dxa"/>
              <w:left w:w="108" w:type="dxa"/>
              <w:bottom w:w="0" w:type="dxa"/>
              <w:right w:w="108" w:type="dxa"/>
            </w:tcMar>
          </w:tcPr>
          <w:p w14:paraId="207DF64A" w14:textId="77777777" w:rsidR="007B42D0" w:rsidRPr="00AF704B" w:rsidRDefault="007B42D0" w:rsidP="00AF704B">
            <w:pPr>
              <w:rPr>
                <w:rFonts w:ascii="Arial" w:hAnsi="Arial" w:cs="Arial"/>
                <w:sz w:val="22"/>
                <w:szCs w:val="22"/>
              </w:rPr>
            </w:pPr>
            <w:r w:rsidRPr="00AF704B">
              <w:rPr>
                <w:rFonts w:ascii="Arial" w:hAnsi="Arial" w:cs="Arial"/>
                <w:sz w:val="22"/>
                <w:szCs w:val="22"/>
              </w:rPr>
              <w:t>Professional project</w:t>
            </w:r>
            <w:r w:rsidR="00CA2DE7">
              <w:rPr>
                <w:rFonts w:ascii="Arial" w:hAnsi="Arial" w:cs="Arial"/>
                <w:sz w:val="22"/>
                <w:szCs w:val="22"/>
              </w:rPr>
              <w:t xml:space="preserve"> management qualification (</w:t>
            </w:r>
            <w:proofErr w:type="spellStart"/>
            <w:proofErr w:type="gramStart"/>
            <w:r w:rsidR="00CA2DE7">
              <w:rPr>
                <w:rFonts w:ascii="Arial" w:hAnsi="Arial" w:cs="Arial"/>
                <w:sz w:val="22"/>
                <w:szCs w:val="22"/>
              </w:rPr>
              <w:t>e.g</w:t>
            </w:r>
            <w:proofErr w:type="spellEnd"/>
            <w:r w:rsidR="00CA2DE7">
              <w:rPr>
                <w:rFonts w:ascii="Arial" w:hAnsi="Arial" w:cs="Arial"/>
                <w:sz w:val="22"/>
                <w:szCs w:val="22"/>
              </w:rPr>
              <w:t xml:space="preserve"> </w:t>
            </w:r>
            <w:r w:rsidR="00CA2DE7">
              <w:t xml:space="preserve"> </w:t>
            </w:r>
            <w:r w:rsidR="00CA2DE7" w:rsidRPr="00CA2DE7">
              <w:rPr>
                <w:rFonts w:ascii="Arial" w:hAnsi="Arial" w:cs="Arial"/>
                <w:sz w:val="22"/>
                <w:szCs w:val="22"/>
              </w:rPr>
              <w:t>Agile</w:t>
            </w:r>
            <w:proofErr w:type="gramEnd"/>
            <w:r w:rsidR="00CA2DE7" w:rsidRPr="00CA2DE7">
              <w:rPr>
                <w:rFonts w:ascii="Arial" w:hAnsi="Arial" w:cs="Arial"/>
                <w:sz w:val="22"/>
                <w:szCs w:val="22"/>
              </w:rPr>
              <w:t xml:space="preserve"> (DSDM)</w:t>
            </w:r>
            <w:r w:rsidR="00CA2DE7">
              <w:t xml:space="preserve"> </w:t>
            </w:r>
            <w:r w:rsidRPr="00AF704B">
              <w:rPr>
                <w:rFonts w:ascii="Arial" w:hAnsi="Arial" w:cs="Arial"/>
                <w:sz w:val="22"/>
                <w:szCs w:val="22"/>
              </w:rPr>
              <w:t xml:space="preserve">or equivalent) </w:t>
            </w:r>
            <w:r w:rsidR="009F4497" w:rsidRPr="00AF704B">
              <w:rPr>
                <w:rFonts w:ascii="Arial" w:hAnsi="Arial" w:cs="Arial"/>
                <w:sz w:val="22"/>
                <w:szCs w:val="22"/>
              </w:rPr>
              <w:t xml:space="preserve"> or demonstrable equivalent experience in leading or managing projects</w:t>
            </w:r>
          </w:p>
          <w:p w14:paraId="44E871BC" w14:textId="77777777" w:rsidR="00883473" w:rsidRPr="00AF704B"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144A5D23" w14:textId="77777777" w:rsidR="007B42D0" w:rsidRPr="00AF704B" w:rsidRDefault="007B42D0"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14:paraId="738610EB" w14:textId="77777777" w:rsidR="007B42D0" w:rsidRPr="00AF704B" w:rsidRDefault="00645C20"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7B42D0" w:rsidRPr="00AF704B" w14:paraId="3C60AC04" w14:textId="77777777" w:rsidTr="00711955">
        <w:tc>
          <w:tcPr>
            <w:tcW w:w="6771" w:type="dxa"/>
            <w:tcBorders>
              <w:top w:val="single" w:sz="6" w:space="0" w:color="auto"/>
              <w:left w:val="single" w:sz="6" w:space="0" w:color="auto"/>
              <w:bottom w:val="single" w:sz="6" w:space="0" w:color="auto"/>
            </w:tcBorders>
            <w:tcMar>
              <w:top w:w="0" w:type="dxa"/>
              <w:left w:w="108" w:type="dxa"/>
              <w:bottom w:w="0" w:type="dxa"/>
              <w:right w:w="108" w:type="dxa"/>
            </w:tcMar>
          </w:tcPr>
          <w:p w14:paraId="2F98F3AE" w14:textId="77777777" w:rsidR="007B42D0" w:rsidRPr="00AF704B" w:rsidRDefault="007B42D0" w:rsidP="00AF704B">
            <w:pPr>
              <w:rPr>
                <w:rFonts w:ascii="Arial" w:hAnsi="Arial" w:cs="Arial"/>
                <w:sz w:val="22"/>
                <w:szCs w:val="22"/>
              </w:rPr>
            </w:pPr>
            <w:r w:rsidRPr="00AF704B">
              <w:rPr>
                <w:rFonts w:ascii="Arial" w:hAnsi="Arial" w:cs="Arial"/>
                <w:sz w:val="22"/>
                <w:szCs w:val="22"/>
              </w:rPr>
              <w:t xml:space="preserve">ITIL (Version 3 or later) Foundation Level </w:t>
            </w:r>
            <w:proofErr w:type="gramStart"/>
            <w:r w:rsidRPr="00AF704B">
              <w:rPr>
                <w:rFonts w:ascii="Arial" w:hAnsi="Arial" w:cs="Arial"/>
                <w:sz w:val="22"/>
                <w:szCs w:val="22"/>
              </w:rPr>
              <w:t>Qualification</w:t>
            </w:r>
            <w:r w:rsidR="009F4497" w:rsidRPr="00AF704B">
              <w:rPr>
                <w:rFonts w:ascii="Arial" w:hAnsi="Arial" w:cs="Arial"/>
                <w:sz w:val="22"/>
                <w:szCs w:val="22"/>
              </w:rPr>
              <w:t xml:space="preserve">  [</w:t>
            </w:r>
            <w:proofErr w:type="gramEnd"/>
            <w:r w:rsidR="009F4497" w:rsidRPr="00AF704B">
              <w:rPr>
                <w:rFonts w:ascii="Arial" w:hAnsi="Arial" w:cs="Arial"/>
                <w:sz w:val="22"/>
                <w:szCs w:val="22"/>
              </w:rPr>
              <w:t>or with training have achieved this qualification within their probation period]</w:t>
            </w:r>
          </w:p>
          <w:p w14:paraId="637805D2" w14:textId="77777777" w:rsidR="00883473" w:rsidRPr="00AF704B" w:rsidRDefault="00883473" w:rsidP="00AF704B">
            <w:pPr>
              <w:rPr>
                <w:rFonts w:ascii="Arial" w:hAnsi="Arial" w:cs="Arial"/>
                <w:i/>
                <w:sz w:val="22"/>
                <w:szCs w:val="22"/>
              </w:rPr>
            </w:pPr>
          </w:p>
        </w:tc>
        <w:tc>
          <w:tcPr>
            <w:tcW w:w="1275" w:type="dxa"/>
            <w:tcBorders>
              <w:top w:val="single" w:sz="6" w:space="0" w:color="auto"/>
              <w:bottom w:val="single" w:sz="6" w:space="0" w:color="auto"/>
            </w:tcBorders>
            <w:tcMar>
              <w:top w:w="0" w:type="dxa"/>
              <w:left w:w="108" w:type="dxa"/>
              <w:bottom w:w="0" w:type="dxa"/>
              <w:right w:w="108" w:type="dxa"/>
            </w:tcMar>
          </w:tcPr>
          <w:p w14:paraId="463F29E8" w14:textId="77777777" w:rsidR="007B42D0" w:rsidRPr="00AF704B" w:rsidRDefault="007B42D0" w:rsidP="00AF704B">
            <w:pPr>
              <w:jc w:val="center"/>
              <w:rPr>
                <w:rFonts w:ascii="Arial" w:hAnsi="Arial" w:cs="Arial"/>
                <w:sz w:val="22"/>
                <w:szCs w:val="22"/>
              </w:rPr>
            </w:pPr>
          </w:p>
        </w:tc>
        <w:tc>
          <w:tcPr>
            <w:tcW w:w="1276" w:type="dxa"/>
            <w:tcBorders>
              <w:top w:val="single" w:sz="6" w:space="0" w:color="auto"/>
              <w:bottom w:val="single" w:sz="6" w:space="0" w:color="auto"/>
              <w:right w:val="single" w:sz="6" w:space="0" w:color="auto"/>
            </w:tcBorders>
            <w:tcMar>
              <w:top w:w="0" w:type="dxa"/>
              <w:left w:w="108" w:type="dxa"/>
              <w:bottom w:w="0" w:type="dxa"/>
              <w:right w:w="108" w:type="dxa"/>
            </w:tcMar>
          </w:tcPr>
          <w:p w14:paraId="3B7B4B86" w14:textId="77777777" w:rsidR="00CA2DE7" w:rsidRDefault="00CA2DE7" w:rsidP="00AF704B">
            <w:pPr>
              <w:jc w:val="center"/>
              <w:rPr>
                <w:rFonts w:ascii="Arial" w:hAnsi="Arial" w:cs="Arial"/>
                <w:sz w:val="22"/>
                <w:szCs w:val="22"/>
              </w:rPr>
            </w:pPr>
          </w:p>
          <w:p w14:paraId="3A0FF5F2" w14:textId="77777777" w:rsidR="007B42D0" w:rsidRPr="00CA2DE7" w:rsidRDefault="00CA2DE7" w:rsidP="00AF704B">
            <w:pPr>
              <w:jc w:val="center"/>
              <w:rPr>
                <w:rFonts w:ascii="Arial" w:hAnsi="Arial" w:cs="Arial"/>
                <w:sz w:val="22"/>
                <w:szCs w:val="22"/>
                <w:u w:val="single"/>
              </w:rPr>
            </w:pPr>
            <w:r w:rsidRPr="00AF704B">
              <w:rPr>
                <w:rFonts w:ascii="Wingdings" w:eastAsia="Wingdings" w:hAnsi="Wingdings" w:cs="Wingdings"/>
                <w:sz w:val="22"/>
                <w:szCs w:val="22"/>
              </w:rPr>
              <w:t></w:t>
            </w:r>
          </w:p>
        </w:tc>
      </w:tr>
    </w:tbl>
    <w:p w14:paraId="5630AD66" w14:textId="77777777" w:rsidR="00056610" w:rsidRPr="00AF704B" w:rsidRDefault="00056610" w:rsidP="00AF704B">
      <w:pPr>
        <w:jc w:val="both"/>
        <w:rPr>
          <w:rFonts w:ascii="Arial" w:hAnsi="Arial" w:cs="Arial"/>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771"/>
        <w:gridCol w:w="1275"/>
        <w:gridCol w:w="1276"/>
      </w:tblGrid>
      <w:tr w:rsidR="00056610" w:rsidRPr="00AF704B" w14:paraId="5843AF55" w14:textId="77777777" w:rsidTr="022E4796">
        <w:tc>
          <w:tcPr>
            <w:tcW w:w="6771" w:type="dxa"/>
            <w:tcBorders>
              <w:bottom w:val="single" w:sz="6" w:space="0" w:color="auto"/>
            </w:tcBorders>
            <w:shd w:val="clear" w:color="auto" w:fill="F3F3F3"/>
            <w:tcMar>
              <w:top w:w="0" w:type="dxa"/>
              <w:left w:w="108" w:type="dxa"/>
              <w:bottom w:w="0" w:type="dxa"/>
              <w:right w:w="108" w:type="dxa"/>
            </w:tcMar>
          </w:tcPr>
          <w:p w14:paraId="6DBC3A41" w14:textId="77777777" w:rsidR="00056610" w:rsidRPr="00AF704B" w:rsidRDefault="00056610" w:rsidP="00AF704B">
            <w:pPr>
              <w:jc w:val="both"/>
              <w:rPr>
                <w:rFonts w:ascii="Arial" w:hAnsi="Arial" w:cs="Arial"/>
                <w:b/>
                <w:sz w:val="22"/>
                <w:szCs w:val="22"/>
              </w:rPr>
            </w:pPr>
            <w:r w:rsidRPr="00AF704B">
              <w:rPr>
                <w:rFonts w:ascii="Arial" w:hAnsi="Arial" w:cs="Arial"/>
                <w:b/>
                <w:sz w:val="22"/>
                <w:szCs w:val="22"/>
              </w:rPr>
              <w:t xml:space="preserve">Knowledge and </w:t>
            </w:r>
            <w:r w:rsidR="008927FC" w:rsidRPr="00AF704B">
              <w:rPr>
                <w:rFonts w:ascii="Arial" w:hAnsi="Arial" w:cs="Arial"/>
                <w:b/>
                <w:sz w:val="22"/>
                <w:szCs w:val="22"/>
              </w:rPr>
              <w:t>e</w:t>
            </w:r>
            <w:r w:rsidRPr="00AF704B">
              <w:rPr>
                <w:rFonts w:ascii="Arial" w:hAnsi="Arial" w:cs="Arial"/>
                <w:b/>
                <w:sz w:val="22"/>
                <w:szCs w:val="22"/>
              </w:rPr>
              <w:t>xperience</w:t>
            </w:r>
          </w:p>
        </w:tc>
        <w:tc>
          <w:tcPr>
            <w:tcW w:w="1275" w:type="dxa"/>
            <w:tcBorders>
              <w:bottom w:val="single" w:sz="6" w:space="0" w:color="auto"/>
            </w:tcBorders>
            <w:shd w:val="clear" w:color="auto" w:fill="F3F3F3"/>
            <w:tcMar>
              <w:top w:w="0" w:type="dxa"/>
              <w:left w:w="108" w:type="dxa"/>
              <w:bottom w:w="0" w:type="dxa"/>
              <w:right w:w="108" w:type="dxa"/>
            </w:tcMar>
          </w:tcPr>
          <w:p w14:paraId="4DEF73DE" w14:textId="77777777" w:rsidR="00056610" w:rsidRPr="00AF704B" w:rsidRDefault="00056610" w:rsidP="00AF704B">
            <w:pPr>
              <w:jc w:val="both"/>
              <w:rPr>
                <w:rFonts w:ascii="Arial" w:hAnsi="Arial" w:cs="Arial"/>
                <w:b/>
                <w:sz w:val="22"/>
                <w:szCs w:val="22"/>
              </w:rPr>
            </w:pPr>
            <w:r w:rsidRPr="00AF704B">
              <w:rPr>
                <w:rFonts w:ascii="Arial" w:hAnsi="Arial" w:cs="Arial"/>
                <w:b/>
                <w:sz w:val="22"/>
                <w:szCs w:val="22"/>
              </w:rPr>
              <w:t>Essential</w:t>
            </w:r>
          </w:p>
        </w:tc>
        <w:tc>
          <w:tcPr>
            <w:tcW w:w="1276" w:type="dxa"/>
            <w:tcBorders>
              <w:bottom w:val="single" w:sz="6" w:space="0" w:color="auto"/>
            </w:tcBorders>
            <w:shd w:val="clear" w:color="auto" w:fill="F3F3F3"/>
            <w:tcMar>
              <w:top w:w="0" w:type="dxa"/>
              <w:left w:w="108" w:type="dxa"/>
              <w:bottom w:w="0" w:type="dxa"/>
              <w:right w:w="108" w:type="dxa"/>
            </w:tcMar>
          </w:tcPr>
          <w:p w14:paraId="6086CB33" w14:textId="77777777" w:rsidR="00056610" w:rsidRPr="00AF704B" w:rsidRDefault="00056610" w:rsidP="00AF704B">
            <w:pPr>
              <w:jc w:val="both"/>
              <w:rPr>
                <w:rFonts w:ascii="Arial" w:hAnsi="Arial" w:cs="Arial"/>
                <w:b/>
                <w:sz w:val="22"/>
                <w:szCs w:val="22"/>
              </w:rPr>
            </w:pPr>
            <w:r w:rsidRPr="00AF704B">
              <w:rPr>
                <w:rFonts w:ascii="Arial" w:hAnsi="Arial" w:cs="Arial"/>
                <w:b/>
                <w:sz w:val="22"/>
                <w:szCs w:val="22"/>
              </w:rPr>
              <w:t>Desirable</w:t>
            </w:r>
          </w:p>
        </w:tc>
      </w:tr>
      <w:tr w:rsidR="00711955" w:rsidRPr="00AF704B" w14:paraId="2B04A5B7" w14:textId="77777777" w:rsidTr="022E4796">
        <w:tc>
          <w:tcPr>
            <w:tcW w:w="6771" w:type="dxa"/>
            <w:tcBorders>
              <w:bottom w:val="single" w:sz="6" w:space="0" w:color="auto"/>
            </w:tcBorders>
            <w:tcMar>
              <w:top w:w="0" w:type="dxa"/>
              <w:left w:w="108" w:type="dxa"/>
              <w:bottom w:w="0" w:type="dxa"/>
              <w:right w:w="108" w:type="dxa"/>
            </w:tcMar>
          </w:tcPr>
          <w:p w14:paraId="581081AA" w14:textId="77777777" w:rsidR="00711955" w:rsidRPr="00AF704B" w:rsidRDefault="00711955" w:rsidP="00AF704B">
            <w:pPr>
              <w:rPr>
                <w:rFonts w:ascii="Arial" w:hAnsi="Arial" w:cs="Arial"/>
                <w:sz w:val="22"/>
                <w:szCs w:val="22"/>
              </w:rPr>
            </w:pPr>
            <w:r w:rsidRPr="00AF704B">
              <w:rPr>
                <w:rFonts w:ascii="Arial" w:hAnsi="Arial" w:cs="Arial"/>
                <w:sz w:val="22"/>
                <w:szCs w:val="22"/>
              </w:rPr>
              <w:t>Previous experience of functional business process analysis and efficiency identification</w:t>
            </w:r>
          </w:p>
          <w:p w14:paraId="61829076" w14:textId="77777777" w:rsidR="00883473" w:rsidRPr="00AF704B" w:rsidRDefault="00883473" w:rsidP="00AF704B">
            <w:pPr>
              <w:rPr>
                <w:rFonts w:ascii="Arial" w:hAnsi="Arial" w:cs="Arial"/>
                <w:sz w:val="22"/>
                <w:szCs w:val="22"/>
              </w:rPr>
            </w:pPr>
          </w:p>
        </w:tc>
        <w:tc>
          <w:tcPr>
            <w:tcW w:w="1275" w:type="dxa"/>
            <w:tcBorders>
              <w:bottom w:val="single" w:sz="6" w:space="0" w:color="auto"/>
            </w:tcBorders>
            <w:tcMar>
              <w:top w:w="0" w:type="dxa"/>
              <w:left w:w="108" w:type="dxa"/>
              <w:bottom w:w="0" w:type="dxa"/>
              <w:right w:w="108" w:type="dxa"/>
            </w:tcMar>
            <w:vAlign w:val="center"/>
          </w:tcPr>
          <w:p w14:paraId="2BA226A1" w14:textId="77777777" w:rsidR="00711955" w:rsidRPr="00AF704B" w:rsidRDefault="00711955" w:rsidP="00AF704B">
            <w:pPr>
              <w:tabs>
                <w:tab w:val="left" w:pos="5940"/>
              </w:tabs>
              <w:jc w:val="center"/>
              <w:rPr>
                <w:rFonts w:ascii="Arial" w:hAnsi="Arial" w:cs="Arial"/>
                <w:sz w:val="22"/>
                <w:szCs w:val="22"/>
              </w:rPr>
            </w:pPr>
          </w:p>
        </w:tc>
        <w:tc>
          <w:tcPr>
            <w:tcW w:w="1276" w:type="dxa"/>
            <w:tcBorders>
              <w:bottom w:val="single" w:sz="6" w:space="0" w:color="auto"/>
            </w:tcBorders>
            <w:tcMar>
              <w:top w:w="0" w:type="dxa"/>
              <w:left w:w="108" w:type="dxa"/>
              <w:bottom w:w="0" w:type="dxa"/>
              <w:right w:w="108" w:type="dxa"/>
            </w:tcMar>
            <w:vAlign w:val="center"/>
          </w:tcPr>
          <w:p w14:paraId="17AD93B2" w14:textId="77777777" w:rsidR="00711955" w:rsidRPr="00AF704B" w:rsidRDefault="0071195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711955" w:rsidRPr="00AF704B" w14:paraId="434633A4"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118CD76D" w14:textId="77777777" w:rsidR="00711955" w:rsidRPr="00AF704B" w:rsidRDefault="00711955" w:rsidP="00AF704B">
            <w:pPr>
              <w:rPr>
                <w:rFonts w:ascii="Arial" w:hAnsi="Arial" w:cs="Arial"/>
                <w:sz w:val="22"/>
                <w:szCs w:val="22"/>
              </w:rPr>
            </w:pPr>
            <w:r w:rsidRPr="00AF704B">
              <w:rPr>
                <w:rFonts w:ascii="Arial" w:hAnsi="Arial" w:cs="Arial"/>
                <w:sz w:val="22"/>
                <w:szCs w:val="22"/>
              </w:rPr>
              <w:t>Significant experience of large business information systems development and maintenance, especially working with purchased 3</w:t>
            </w:r>
            <w:r w:rsidRPr="00AF704B">
              <w:rPr>
                <w:rFonts w:ascii="Arial" w:hAnsi="Arial" w:cs="Arial"/>
                <w:sz w:val="22"/>
                <w:szCs w:val="22"/>
                <w:vertAlign w:val="superscript"/>
              </w:rPr>
              <w:t>rd</w:t>
            </w:r>
            <w:r w:rsidRPr="00AF704B">
              <w:rPr>
                <w:rFonts w:ascii="Arial" w:hAnsi="Arial" w:cs="Arial"/>
                <w:sz w:val="22"/>
                <w:szCs w:val="22"/>
              </w:rPr>
              <w:t xml:space="preserve"> party applications </w:t>
            </w:r>
          </w:p>
          <w:p w14:paraId="0DE4B5B7" w14:textId="77777777" w:rsidR="00883473" w:rsidRPr="00AF704B"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66204FF1" w14:textId="77777777" w:rsidR="00711955" w:rsidRPr="00AF704B" w:rsidRDefault="0071195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2DBF0D7D" w14:textId="77777777" w:rsidR="00711955" w:rsidRPr="00AF704B" w:rsidRDefault="00711955" w:rsidP="00AF704B">
            <w:pPr>
              <w:tabs>
                <w:tab w:val="left" w:pos="5940"/>
              </w:tabs>
              <w:jc w:val="center"/>
              <w:rPr>
                <w:rFonts w:ascii="Arial" w:hAnsi="Arial" w:cs="Arial"/>
                <w:sz w:val="22"/>
                <w:szCs w:val="22"/>
              </w:rPr>
            </w:pPr>
          </w:p>
        </w:tc>
      </w:tr>
      <w:tr w:rsidR="007B42D0" w:rsidRPr="00AF704B" w14:paraId="3D0790BC"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01604D21" w14:textId="302CC391" w:rsidR="007B42D0" w:rsidRPr="00277268" w:rsidRDefault="7490865E" w:rsidP="00AF704B">
            <w:pPr>
              <w:rPr>
                <w:rFonts w:ascii="Arial" w:hAnsi="Arial" w:cs="Arial"/>
                <w:sz w:val="22"/>
                <w:szCs w:val="22"/>
              </w:rPr>
            </w:pPr>
            <w:r w:rsidRPr="022E4796">
              <w:rPr>
                <w:rFonts w:ascii="Arial" w:hAnsi="Arial" w:cs="Arial"/>
                <w:sz w:val="22"/>
                <w:szCs w:val="22"/>
              </w:rPr>
              <w:t xml:space="preserve">Significant experience of </w:t>
            </w:r>
            <w:r w:rsidR="785FF205" w:rsidRPr="022E4796">
              <w:rPr>
                <w:rFonts w:ascii="Arial" w:hAnsi="Arial" w:cs="Arial"/>
                <w:sz w:val="22"/>
                <w:szCs w:val="22"/>
              </w:rPr>
              <w:t xml:space="preserve">building a Microsoft </w:t>
            </w:r>
            <w:r w:rsidR="48F79190" w:rsidRPr="022E4796">
              <w:rPr>
                <w:rFonts w:ascii="Arial" w:hAnsi="Arial" w:cs="Arial"/>
                <w:sz w:val="22"/>
                <w:szCs w:val="22"/>
              </w:rPr>
              <w:t>SharePoint</w:t>
            </w:r>
            <w:r w:rsidR="785FF205" w:rsidRPr="022E4796">
              <w:rPr>
                <w:rFonts w:ascii="Arial" w:hAnsi="Arial" w:cs="Arial"/>
                <w:sz w:val="22"/>
                <w:szCs w:val="22"/>
              </w:rPr>
              <w:t xml:space="preserve"> solution</w:t>
            </w:r>
            <w:r w:rsidR="5E9E7677" w:rsidRPr="022E4796">
              <w:rPr>
                <w:rFonts w:ascii="Arial" w:hAnsi="Arial" w:cs="Arial"/>
                <w:sz w:val="22"/>
                <w:szCs w:val="22"/>
              </w:rPr>
              <w:t>s</w:t>
            </w:r>
            <w:r w:rsidR="785FF205" w:rsidRPr="022E4796">
              <w:rPr>
                <w:rFonts w:ascii="Arial" w:hAnsi="Arial" w:cs="Arial"/>
                <w:sz w:val="22"/>
                <w:szCs w:val="22"/>
              </w:rPr>
              <w:t xml:space="preserve"> to successfully meet the project brief and objectives</w:t>
            </w:r>
            <w:r w:rsidR="13FF0B17" w:rsidRPr="022E4796">
              <w:rPr>
                <w:rFonts w:ascii="Arial" w:hAnsi="Arial" w:cs="Arial"/>
                <w:sz w:val="22"/>
                <w:szCs w:val="22"/>
              </w:rPr>
              <w:t xml:space="preserve"> following best practices and governance plan</w:t>
            </w:r>
            <w:r w:rsidR="785FF205" w:rsidRPr="022E4796">
              <w:rPr>
                <w:rFonts w:ascii="Arial" w:hAnsi="Arial" w:cs="Arial"/>
                <w:sz w:val="22"/>
                <w:szCs w:val="22"/>
              </w:rPr>
              <w:t xml:space="preserve">. </w:t>
            </w:r>
          </w:p>
          <w:p w14:paraId="6B62F1B3" w14:textId="77777777" w:rsidR="00883473" w:rsidRPr="00277268"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02F2C34E" w14:textId="05015BDF" w:rsidR="007B42D0" w:rsidRPr="00AF704B" w:rsidRDefault="007B42D0"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680A4E5D" w14:textId="1D2BAFFB" w:rsidR="007B42D0" w:rsidRPr="00AF704B" w:rsidRDefault="002B2AF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711955" w:rsidRPr="00AF704B" w14:paraId="2E30C4F5"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168F8599" w14:textId="77777777" w:rsidR="00711955" w:rsidRPr="00AF704B" w:rsidRDefault="00711955" w:rsidP="00AF704B">
            <w:pPr>
              <w:rPr>
                <w:rFonts w:ascii="Arial" w:hAnsi="Arial" w:cs="Arial"/>
                <w:sz w:val="22"/>
                <w:szCs w:val="22"/>
              </w:rPr>
            </w:pPr>
            <w:r w:rsidRPr="00AF704B">
              <w:rPr>
                <w:rFonts w:ascii="Arial" w:hAnsi="Arial" w:cs="Arial"/>
                <w:sz w:val="22"/>
                <w:szCs w:val="22"/>
              </w:rPr>
              <w:t>Significant experience of project work, including working in teams and on multiple tasks simultaneously</w:t>
            </w:r>
          </w:p>
          <w:p w14:paraId="19219836" w14:textId="77777777" w:rsidR="00883473" w:rsidRPr="00AF704B"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296FEF7D" w14:textId="77777777" w:rsidR="00711955" w:rsidRPr="00AF704B" w:rsidRDefault="0071195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7194DBDC" w14:textId="77777777" w:rsidR="00711955" w:rsidRPr="00AF704B" w:rsidRDefault="00711955" w:rsidP="00AF704B">
            <w:pPr>
              <w:tabs>
                <w:tab w:val="left" w:pos="5940"/>
              </w:tabs>
              <w:jc w:val="center"/>
              <w:rPr>
                <w:rFonts w:ascii="Arial" w:hAnsi="Arial" w:cs="Arial"/>
                <w:sz w:val="22"/>
                <w:szCs w:val="22"/>
              </w:rPr>
            </w:pPr>
          </w:p>
        </w:tc>
      </w:tr>
      <w:tr w:rsidR="00711955" w:rsidRPr="00AF704B" w14:paraId="6A75A1F1"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1134A059" w14:textId="77777777" w:rsidR="00711955" w:rsidRPr="00AF704B" w:rsidRDefault="00711955" w:rsidP="00AF704B">
            <w:pPr>
              <w:rPr>
                <w:rFonts w:ascii="Arial" w:hAnsi="Arial" w:cs="Arial"/>
                <w:sz w:val="22"/>
                <w:szCs w:val="22"/>
              </w:rPr>
            </w:pPr>
            <w:r w:rsidRPr="00AF704B">
              <w:rPr>
                <w:rFonts w:ascii="Arial" w:hAnsi="Arial" w:cs="Arial"/>
                <w:sz w:val="22"/>
                <w:szCs w:val="22"/>
              </w:rPr>
              <w:t>Practical experience of change management for information systems development</w:t>
            </w:r>
          </w:p>
          <w:p w14:paraId="769D0D3C" w14:textId="77777777" w:rsidR="00883473" w:rsidRPr="00AF704B"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54CD245A" w14:textId="77777777" w:rsidR="00711955" w:rsidRPr="00AF704B" w:rsidRDefault="00711955"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1231BE67" w14:textId="77777777" w:rsidR="00711955" w:rsidRPr="00AF704B" w:rsidRDefault="0071195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711955" w:rsidRPr="00AF704B" w14:paraId="1D267770"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1ED86FEC" w14:textId="77777777" w:rsidR="00711955" w:rsidRPr="00AF704B" w:rsidRDefault="00711955" w:rsidP="00AF704B">
            <w:pPr>
              <w:rPr>
                <w:rFonts w:ascii="Arial" w:hAnsi="Arial" w:cs="Arial"/>
                <w:sz w:val="22"/>
                <w:szCs w:val="22"/>
              </w:rPr>
            </w:pPr>
            <w:r w:rsidRPr="00AF704B">
              <w:rPr>
                <w:rFonts w:ascii="Arial" w:hAnsi="Arial" w:cs="Arial"/>
                <w:sz w:val="22"/>
                <w:szCs w:val="22"/>
              </w:rPr>
              <w:t>Knowledge and experience of database development, in particular writing interfaces between information systems and complex reports</w:t>
            </w:r>
          </w:p>
          <w:p w14:paraId="36FEB5B0" w14:textId="77777777" w:rsidR="00883473" w:rsidRPr="00AF704B"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30D7AA69" w14:textId="77777777" w:rsidR="00711955" w:rsidRPr="00AF704B" w:rsidRDefault="00C91F1D"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7196D064" w14:textId="77777777" w:rsidR="00711955" w:rsidRPr="00AF704B" w:rsidRDefault="00711955" w:rsidP="00AF704B">
            <w:pPr>
              <w:tabs>
                <w:tab w:val="left" w:pos="5940"/>
              </w:tabs>
              <w:jc w:val="center"/>
              <w:rPr>
                <w:rFonts w:ascii="Arial" w:hAnsi="Arial" w:cs="Arial"/>
                <w:sz w:val="22"/>
                <w:szCs w:val="22"/>
              </w:rPr>
            </w:pPr>
          </w:p>
        </w:tc>
      </w:tr>
      <w:tr w:rsidR="00711955" w:rsidRPr="00AF704B" w14:paraId="6EADC013"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258B4C12" w14:textId="5ED9AE13" w:rsidR="00711955" w:rsidRPr="00AF704B" w:rsidRDefault="36DE9BF9" w:rsidP="00AF704B">
            <w:pPr>
              <w:rPr>
                <w:rFonts w:ascii="Arial" w:hAnsi="Arial" w:cs="Arial"/>
                <w:sz w:val="22"/>
                <w:szCs w:val="22"/>
              </w:rPr>
            </w:pPr>
            <w:r w:rsidRPr="022E4796">
              <w:rPr>
                <w:rFonts w:ascii="Arial" w:hAnsi="Arial" w:cs="Arial"/>
                <w:sz w:val="22"/>
                <w:szCs w:val="22"/>
              </w:rPr>
              <w:t>Experience of developing web applications using up-to-date programming languages</w:t>
            </w:r>
          </w:p>
          <w:p w14:paraId="34FF1C98" w14:textId="77777777" w:rsidR="00883473" w:rsidRPr="00AF704B"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6D072C0D" w14:textId="77777777" w:rsidR="00711955" w:rsidRPr="00AF704B" w:rsidRDefault="00711955"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48A21919" w14:textId="77777777" w:rsidR="00711955" w:rsidRPr="00AF704B" w:rsidRDefault="0071195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711955" w:rsidRPr="00AF704B" w14:paraId="4F2BF3AE"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0B01ECA6" w14:textId="77777777" w:rsidR="00711955" w:rsidRPr="00AF704B" w:rsidRDefault="00711955" w:rsidP="00AF704B">
            <w:pPr>
              <w:rPr>
                <w:rFonts w:ascii="Arial" w:hAnsi="Arial" w:cs="Arial"/>
                <w:sz w:val="22"/>
                <w:szCs w:val="22"/>
              </w:rPr>
            </w:pPr>
            <w:r w:rsidRPr="00AF704B">
              <w:rPr>
                <w:rFonts w:ascii="Arial" w:hAnsi="Arial" w:cs="Arial"/>
                <w:sz w:val="22"/>
                <w:szCs w:val="22"/>
              </w:rPr>
              <w:t>Knowledge of relevant business information systems</w:t>
            </w:r>
          </w:p>
          <w:p w14:paraId="6BD18F9B" w14:textId="77777777" w:rsidR="00883473" w:rsidRPr="00AF704B"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238601FE" w14:textId="77777777" w:rsidR="00711955" w:rsidRPr="00AF704B" w:rsidRDefault="00711955"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0F3CABC7" w14:textId="77777777" w:rsidR="00711955" w:rsidRPr="00AF704B" w:rsidRDefault="0071195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711955" w:rsidRPr="00AF704B" w14:paraId="29E9A453"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6A20DC36" w14:textId="77777777" w:rsidR="00711955" w:rsidRPr="00AF704B" w:rsidRDefault="00711955" w:rsidP="00AF704B">
            <w:pPr>
              <w:rPr>
                <w:rFonts w:ascii="Arial" w:hAnsi="Arial" w:cs="Arial"/>
                <w:sz w:val="22"/>
                <w:szCs w:val="22"/>
              </w:rPr>
            </w:pPr>
            <w:r w:rsidRPr="00AF704B">
              <w:rPr>
                <w:rFonts w:ascii="Arial" w:hAnsi="Arial" w:cs="Arial"/>
                <w:sz w:val="22"/>
                <w:szCs w:val="22"/>
              </w:rPr>
              <w:t>Proven experience of effective working in a service-based environment</w:t>
            </w:r>
          </w:p>
          <w:p w14:paraId="5B08B5D1" w14:textId="77777777" w:rsidR="00883473" w:rsidRPr="00AF704B"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16DEB4AB" w14:textId="77777777" w:rsidR="00711955" w:rsidRPr="00AF704B" w:rsidRDefault="0071195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0AD9C6F4" w14:textId="77777777" w:rsidR="00711955" w:rsidRPr="00AF704B" w:rsidRDefault="00711955" w:rsidP="00AF704B">
            <w:pPr>
              <w:tabs>
                <w:tab w:val="left" w:pos="5940"/>
              </w:tabs>
              <w:jc w:val="center"/>
              <w:rPr>
                <w:rFonts w:ascii="Arial" w:hAnsi="Arial" w:cs="Arial"/>
                <w:sz w:val="22"/>
                <w:szCs w:val="22"/>
              </w:rPr>
            </w:pPr>
          </w:p>
        </w:tc>
      </w:tr>
      <w:tr w:rsidR="00711955" w:rsidRPr="00AF704B" w14:paraId="0C9A3CE4"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794F3DBF" w14:textId="77777777" w:rsidR="00711955" w:rsidRPr="00AF704B" w:rsidRDefault="00711955" w:rsidP="00AF704B">
            <w:pPr>
              <w:rPr>
                <w:rFonts w:ascii="Arial" w:hAnsi="Arial" w:cs="Arial"/>
                <w:sz w:val="22"/>
                <w:szCs w:val="22"/>
              </w:rPr>
            </w:pPr>
            <w:r w:rsidRPr="00AF704B">
              <w:rPr>
                <w:rFonts w:ascii="Arial" w:hAnsi="Arial" w:cs="Arial"/>
                <w:sz w:val="22"/>
                <w:szCs w:val="22"/>
              </w:rPr>
              <w:t>Proven experience of end user training</w:t>
            </w:r>
          </w:p>
          <w:p w14:paraId="4B1F511A" w14:textId="77777777" w:rsidR="00883473" w:rsidRPr="00AF704B"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65F9C3DC" w14:textId="77777777" w:rsidR="00711955" w:rsidRPr="00AF704B" w:rsidRDefault="00711955"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5023141B" w14:textId="77777777" w:rsidR="00711955" w:rsidRPr="00AF704B" w:rsidRDefault="00C91F1D"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711955" w:rsidRPr="00AF704B" w14:paraId="78A34D5D"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3A4C830D" w14:textId="77777777" w:rsidR="00711955" w:rsidRPr="00AF704B" w:rsidRDefault="00711955" w:rsidP="00AF704B">
            <w:pPr>
              <w:rPr>
                <w:rFonts w:ascii="Arial" w:hAnsi="Arial" w:cs="Arial"/>
                <w:sz w:val="22"/>
                <w:szCs w:val="22"/>
              </w:rPr>
            </w:pPr>
            <w:r w:rsidRPr="00AF704B">
              <w:rPr>
                <w:rFonts w:ascii="Arial" w:hAnsi="Arial" w:cs="Arial"/>
                <w:sz w:val="22"/>
                <w:szCs w:val="22"/>
              </w:rPr>
              <w:t>Significant experience of third tier IT support and the processes associated with it</w:t>
            </w:r>
          </w:p>
          <w:p w14:paraId="1F3B1409" w14:textId="77777777" w:rsidR="00883473" w:rsidRPr="00AF704B" w:rsidRDefault="00883473"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562C75D1" w14:textId="77777777" w:rsidR="00711955" w:rsidRPr="00AF704B" w:rsidRDefault="0071195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664355AD" w14:textId="77777777" w:rsidR="00711955" w:rsidRPr="00AF704B" w:rsidRDefault="00711955" w:rsidP="00AF704B">
            <w:pPr>
              <w:tabs>
                <w:tab w:val="left" w:pos="5940"/>
              </w:tabs>
              <w:jc w:val="center"/>
              <w:rPr>
                <w:rFonts w:ascii="Arial" w:hAnsi="Arial" w:cs="Arial"/>
                <w:sz w:val="22"/>
                <w:szCs w:val="22"/>
              </w:rPr>
            </w:pPr>
          </w:p>
        </w:tc>
      </w:tr>
      <w:tr w:rsidR="00711955" w:rsidRPr="00AF704B" w14:paraId="29DE3439"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5A8D64E2" w14:textId="77777777" w:rsidR="00883473" w:rsidRPr="00AF704B" w:rsidRDefault="00711955" w:rsidP="00AF704B">
            <w:pPr>
              <w:rPr>
                <w:rFonts w:ascii="Arial" w:hAnsi="Arial" w:cs="Arial"/>
                <w:sz w:val="22"/>
                <w:szCs w:val="22"/>
              </w:rPr>
            </w:pPr>
            <w:r w:rsidRPr="00AF704B">
              <w:rPr>
                <w:rFonts w:ascii="Arial" w:hAnsi="Arial" w:cs="Arial"/>
                <w:sz w:val="22"/>
                <w:szCs w:val="22"/>
              </w:rPr>
              <w:t>Previous experience of working in the Higher Education sector</w:t>
            </w:r>
          </w:p>
          <w:p w14:paraId="1A965116" w14:textId="77777777" w:rsidR="00534C1D" w:rsidRPr="00AF704B" w:rsidRDefault="00534C1D" w:rsidP="00AF704B">
            <w:pPr>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7DF4E37C" w14:textId="77777777" w:rsidR="00711955" w:rsidRPr="00AF704B" w:rsidRDefault="00711955"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44FB30F8" w14:textId="77777777" w:rsidR="00711955" w:rsidRPr="00AF704B" w:rsidRDefault="00711955"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056610" w:rsidRPr="00AF704B" w14:paraId="60CFCF3E" w14:textId="77777777" w:rsidTr="022E4796">
        <w:tc>
          <w:tcPr>
            <w:tcW w:w="6771" w:type="dxa"/>
            <w:tcBorders>
              <w:bottom w:val="single" w:sz="6" w:space="0" w:color="auto"/>
            </w:tcBorders>
            <w:shd w:val="clear" w:color="auto" w:fill="F2F2F2" w:themeFill="background1" w:themeFillShade="F2"/>
            <w:tcMar>
              <w:top w:w="0" w:type="dxa"/>
              <w:left w:w="108" w:type="dxa"/>
              <w:bottom w:w="0" w:type="dxa"/>
              <w:right w:w="108" w:type="dxa"/>
            </w:tcMar>
          </w:tcPr>
          <w:p w14:paraId="6D10DA97" w14:textId="77777777" w:rsidR="00056610" w:rsidRPr="00AF704B" w:rsidRDefault="00056610" w:rsidP="00AF704B">
            <w:pPr>
              <w:jc w:val="both"/>
              <w:rPr>
                <w:rFonts w:ascii="Arial" w:hAnsi="Arial" w:cs="Arial"/>
                <w:b/>
                <w:sz w:val="22"/>
                <w:szCs w:val="22"/>
              </w:rPr>
            </w:pPr>
            <w:r w:rsidRPr="00AF704B">
              <w:rPr>
                <w:rFonts w:ascii="Arial" w:hAnsi="Arial" w:cs="Arial"/>
                <w:b/>
                <w:sz w:val="22"/>
                <w:szCs w:val="22"/>
              </w:rPr>
              <w:lastRenderedPageBreak/>
              <w:t xml:space="preserve">Skills and </w:t>
            </w:r>
            <w:r w:rsidR="008927FC" w:rsidRPr="00AF704B">
              <w:rPr>
                <w:rFonts w:ascii="Arial" w:hAnsi="Arial" w:cs="Arial"/>
                <w:b/>
                <w:sz w:val="22"/>
                <w:szCs w:val="22"/>
              </w:rPr>
              <w:t>a</w:t>
            </w:r>
            <w:r w:rsidRPr="00AF704B">
              <w:rPr>
                <w:rFonts w:ascii="Arial" w:hAnsi="Arial" w:cs="Arial"/>
                <w:b/>
                <w:sz w:val="22"/>
                <w:szCs w:val="22"/>
              </w:rPr>
              <w:t>ptitudes</w:t>
            </w:r>
          </w:p>
        </w:tc>
        <w:tc>
          <w:tcPr>
            <w:tcW w:w="1275" w:type="dxa"/>
            <w:tcBorders>
              <w:bottom w:val="single" w:sz="6" w:space="0" w:color="auto"/>
            </w:tcBorders>
            <w:shd w:val="clear" w:color="auto" w:fill="F2F2F2" w:themeFill="background1" w:themeFillShade="F2"/>
            <w:tcMar>
              <w:top w:w="0" w:type="dxa"/>
              <w:left w:w="108" w:type="dxa"/>
              <w:bottom w:w="0" w:type="dxa"/>
              <w:right w:w="108" w:type="dxa"/>
            </w:tcMar>
          </w:tcPr>
          <w:p w14:paraId="647895A8" w14:textId="77777777" w:rsidR="00056610" w:rsidRPr="00AF704B" w:rsidRDefault="00056610" w:rsidP="00AF704B">
            <w:pPr>
              <w:jc w:val="both"/>
              <w:rPr>
                <w:rFonts w:ascii="Arial" w:hAnsi="Arial" w:cs="Arial"/>
                <w:b/>
                <w:sz w:val="22"/>
                <w:szCs w:val="22"/>
              </w:rPr>
            </w:pPr>
            <w:r w:rsidRPr="00AF704B">
              <w:rPr>
                <w:rFonts w:ascii="Arial" w:hAnsi="Arial" w:cs="Arial"/>
                <w:b/>
                <w:sz w:val="22"/>
                <w:szCs w:val="22"/>
              </w:rPr>
              <w:t>Essential</w:t>
            </w:r>
          </w:p>
        </w:tc>
        <w:tc>
          <w:tcPr>
            <w:tcW w:w="1276" w:type="dxa"/>
            <w:tcBorders>
              <w:bottom w:val="single" w:sz="6" w:space="0" w:color="auto"/>
            </w:tcBorders>
            <w:shd w:val="clear" w:color="auto" w:fill="F2F2F2" w:themeFill="background1" w:themeFillShade="F2"/>
            <w:tcMar>
              <w:top w:w="0" w:type="dxa"/>
              <w:left w:w="108" w:type="dxa"/>
              <w:bottom w:w="0" w:type="dxa"/>
              <w:right w:w="108" w:type="dxa"/>
            </w:tcMar>
          </w:tcPr>
          <w:p w14:paraId="210D6596" w14:textId="77777777" w:rsidR="00056610" w:rsidRPr="00AF704B" w:rsidRDefault="00056610" w:rsidP="00AF704B">
            <w:pPr>
              <w:jc w:val="both"/>
              <w:rPr>
                <w:rFonts w:ascii="Arial" w:hAnsi="Arial" w:cs="Arial"/>
                <w:b/>
                <w:sz w:val="22"/>
                <w:szCs w:val="22"/>
              </w:rPr>
            </w:pPr>
            <w:r w:rsidRPr="00AF704B">
              <w:rPr>
                <w:rFonts w:ascii="Arial" w:hAnsi="Arial" w:cs="Arial"/>
                <w:b/>
                <w:sz w:val="22"/>
                <w:szCs w:val="22"/>
              </w:rPr>
              <w:t>Desirable</w:t>
            </w:r>
          </w:p>
        </w:tc>
      </w:tr>
      <w:tr w:rsidR="00277268" w:rsidRPr="00277268" w14:paraId="203479D2" w14:textId="77777777" w:rsidTr="00FD065F">
        <w:tc>
          <w:tcPr>
            <w:tcW w:w="6771" w:type="dxa"/>
            <w:tcBorders>
              <w:bottom w:val="single" w:sz="6" w:space="0" w:color="auto"/>
            </w:tcBorders>
            <w:shd w:val="clear" w:color="auto" w:fill="auto"/>
            <w:tcMar>
              <w:top w:w="0" w:type="dxa"/>
              <w:left w:w="108" w:type="dxa"/>
              <w:bottom w:w="0" w:type="dxa"/>
              <w:right w:w="108" w:type="dxa"/>
            </w:tcMar>
          </w:tcPr>
          <w:p w14:paraId="5E53AC07" w14:textId="77777777" w:rsidR="009410D3" w:rsidRPr="00FD065F" w:rsidRDefault="785FF205" w:rsidP="00FD065F">
            <w:pPr>
              <w:tabs>
                <w:tab w:val="left" w:pos="5940"/>
              </w:tabs>
              <w:rPr>
                <w:rFonts w:ascii="Arial" w:hAnsi="Arial" w:cs="Arial"/>
                <w:sz w:val="22"/>
                <w:szCs w:val="22"/>
              </w:rPr>
            </w:pPr>
            <w:r w:rsidRPr="00FD065F">
              <w:rPr>
                <w:rFonts w:ascii="Arial" w:hAnsi="Arial" w:cs="Arial"/>
                <w:bCs/>
                <w:sz w:val="22"/>
                <w:szCs w:val="22"/>
              </w:rPr>
              <w:t>Technical</w:t>
            </w:r>
            <w:r w:rsidR="69BEB8A6" w:rsidRPr="00FD065F">
              <w:rPr>
                <w:rFonts w:ascii="Arial" w:hAnsi="Arial" w:cs="Arial"/>
                <w:sz w:val="22"/>
                <w:szCs w:val="22"/>
              </w:rPr>
              <w:t xml:space="preserve"> </w:t>
            </w:r>
            <w:r w:rsidRPr="00FD065F">
              <w:rPr>
                <w:rFonts w:ascii="Arial" w:hAnsi="Arial" w:cs="Arial"/>
                <w:sz w:val="22"/>
                <w:szCs w:val="22"/>
              </w:rPr>
              <w:t>competence</w:t>
            </w:r>
            <w:r w:rsidR="00D54279" w:rsidRPr="00FD065F">
              <w:rPr>
                <w:rFonts w:ascii="Arial" w:hAnsi="Arial" w:cs="Arial"/>
                <w:sz w:val="22"/>
                <w:szCs w:val="22"/>
              </w:rPr>
              <w:t>/experience of</w:t>
            </w:r>
            <w:r w:rsidR="00BB45D4" w:rsidRPr="00FD065F">
              <w:rPr>
                <w:rFonts w:ascii="Arial" w:hAnsi="Arial" w:cs="Arial"/>
                <w:sz w:val="22"/>
                <w:szCs w:val="22"/>
              </w:rPr>
              <w:t xml:space="preserve"> at least some of</w:t>
            </w:r>
            <w:r w:rsidR="006F0356" w:rsidRPr="00FD065F">
              <w:rPr>
                <w:rFonts w:ascii="Arial" w:hAnsi="Arial" w:cs="Arial"/>
                <w:sz w:val="22"/>
                <w:szCs w:val="22"/>
              </w:rPr>
              <w:t xml:space="preserve">: </w:t>
            </w:r>
            <w:r w:rsidR="70198648" w:rsidRPr="00FD065F">
              <w:rPr>
                <w:rFonts w:ascii="Arial" w:hAnsi="Arial" w:cs="Arial"/>
                <w:sz w:val="22"/>
                <w:szCs w:val="22"/>
              </w:rPr>
              <w:t>PowerApps</w:t>
            </w:r>
            <w:r w:rsidR="31DF86B8" w:rsidRPr="00FD065F">
              <w:rPr>
                <w:rFonts w:ascii="Arial" w:hAnsi="Arial" w:cs="Arial"/>
                <w:sz w:val="22"/>
                <w:szCs w:val="22"/>
              </w:rPr>
              <w:t xml:space="preserve">, </w:t>
            </w:r>
            <w:r w:rsidR="69BEB8A6" w:rsidRPr="00FD065F">
              <w:rPr>
                <w:rFonts w:ascii="Arial" w:hAnsi="Arial" w:cs="Arial"/>
                <w:color w:val="000000" w:themeColor="text1"/>
                <w:sz w:val="22"/>
                <w:szCs w:val="22"/>
                <w:lang w:eastAsia="en-GB"/>
              </w:rPr>
              <w:t>Power Automate</w:t>
            </w:r>
            <w:r w:rsidR="708C3E06" w:rsidRPr="00FD065F">
              <w:rPr>
                <w:rFonts w:ascii="Arial" w:hAnsi="Arial" w:cs="Arial"/>
                <w:color w:val="000000" w:themeColor="text1"/>
                <w:sz w:val="22"/>
                <w:szCs w:val="22"/>
                <w:lang w:eastAsia="en-GB"/>
              </w:rPr>
              <w:t xml:space="preserve">, </w:t>
            </w:r>
            <w:r w:rsidR="006F0356" w:rsidRPr="00FD065F">
              <w:rPr>
                <w:rFonts w:ascii="Arial" w:hAnsi="Arial" w:cs="Arial"/>
                <w:sz w:val="22"/>
                <w:szCs w:val="22"/>
              </w:rPr>
              <w:t>Dynamics 365</w:t>
            </w:r>
          </w:p>
          <w:p w14:paraId="34D578BF" w14:textId="1E41D34B" w:rsidR="00FD065F" w:rsidRPr="00FD065F" w:rsidRDefault="00FD065F" w:rsidP="006F0356">
            <w:pPr>
              <w:rPr>
                <w:rFonts w:ascii="Arial" w:hAnsi="Arial" w:cs="Arial"/>
                <w:sz w:val="22"/>
                <w:szCs w:val="22"/>
              </w:rPr>
            </w:pPr>
          </w:p>
        </w:tc>
        <w:tc>
          <w:tcPr>
            <w:tcW w:w="1275" w:type="dxa"/>
            <w:tcBorders>
              <w:bottom w:val="single" w:sz="6" w:space="0" w:color="auto"/>
            </w:tcBorders>
            <w:shd w:val="clear" w:color="auto" w:fill="auto"/>
            <w:tcMar>
              <w:top w:w="0" w:type="dxa"/>
              <w:left w:w="108" w:type="dxa"/>
              <w:bottom w:w="0" w:type="dxa"/>
              <w:right w:w="108" w:type="dxa"/>
            </w:tcMar>
          </w:tcPr>
          <w:p w14:paraId="171F1950" w14:textId="77777777" w:rsidR="00FD065F" w:rsidRDefault="00FD065F" w:rsidP="009410D3">
            <w:pPr>
              <w:jc w:val="center"/>
              <w:rPr>
                <w:rFonts w:ascii="Wingdings" w:eastAsia="Wingdings" w:hAnsi="Wingdings" w:cs="Wingdings"/>
                <w:sz w:val="22"/>
                <w:szCs w:val="22"/>
              </w:rPr>
            </w:pPr>
          </w:p>
          <w:p w14:paraId="1DA6542E" w14:textId="6AD5620A" w:rsidR="009410D3" w:rsidRPr="00FD065F" w:rsidRDefault="009410D3" w:rsidP="009410D3">
            <w:pPr>
              <w:jc w:val="center"/>
              <w:rPr>
                <w:rFonts w:ascii="Arial" w:hAnsi="Arial" w:cs="Arial"/>
                <w:sz w:val="22"/>
                <w:szCs w:val="22"/>
              </w:rPr>
            </w:pPr>
            <w:r w:rsidRPr="00FD065F">
              <w:rPr>
                <w:rFonts w:ascii="Wingdings" w:eastAsia="Wingdings" w:hAnsi="Wingdings" w:cs="Wingdings"/>
                <w:sz w:val="22"/>
                <w:szCs w:val="22"/>
              </w:rPr>
              <w:t></w:t>
            </w:r>
          </w:p>
        </w:tc>
        <w:tc>
          <w:tcPr>
            <w:tcW w:w="1276" w:type="dxa"/>
            <w:tcBorders>
              <w:bottom w:val="single" w:sz="6" w:space="0" w:color="auto"/>
            </w:tcBorders>
            <w:shd w:val="clear" w:color="auto" w:fill="auto"/>
            <w:tcMar>
              <w:top w:w="0" w:type="dxa"/>
              <w:left w:w="108" w:type="dxa"/>
              <w:bottom w:w="0" w:type="dxa"/>
              <w:right w:w="108" w:type="dxa"/>
            </w:tcMar>
          </w:tcPr>
          <w:p w14:paraId="3041E394" w14:textId="77777777" w:rsidR="009410D3" w:rsidRPr="00FD065F" w:rsidRDefault="009410D3" w:rsidP="00AF704B">
            <w:pPr>
              <w:jc w:val="both"/>
              <w:rPr>
                <w:rFonts w:ascii="Arial" w:hAnsi="Arial" w:cs="Arial"/>
                <w:sz w:val="22"/>
                <w:szCs w:val="22"/>
              </w:rPr>
            </w:pPr>
          </w:p>
        </w:tc>
      </w:tr>
      <w:tr w:rsidR="00886DD0" w:rsidRPr="00277268" w14:paraId="6B99B8B8"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45EB26D2" w14:textId="77777777" w:rsidR="00883473" w:rsidRDefault="00886DD0" w:rsidP="00CA2DE7">
            <w:pPr>
              <w:tabs>
                <w:tab w:val="left" w:pos="5940"/>
              </w:tabs>
              <w:rPr>
                <w:rFonts w:ascii="Arial" w:hAnsi="Arial" w:cs="Arial"/>
                <w:sz w:val="22"/>
                <w:szCs w:val="22"/>
              </w:rPr>
            </w:pPr>
            <w:r w:rsidRPr="00277268">
              <w:rPr>
                <w:rFonts w:ascii="Arial" w:hAnsi="Arial" w:cs="Arial"/>
                <w:bCs/>
                <w:sz w:val="22"/>
                <w:szCs w:val="22"/>
              </w:rPr>
              <w:t>Technica</w:t>
            </w:r>
            <w:r w:rsidR="00CA2DE7" w:rsidRPr="00277268">
              <w:rPr>
                <w:rFonts w:ascii="Arial" w:hAnsi="Arial" w:cs="Arial"/>
                <w:bCs/>
                <w:sz w:val="22"/>
                <w:szCs w:val="22"/>
              </w:rPr>
              <w:t>l competence in SQL</w:t>
            </w:r>
            <w:r w:rsidR="00237F60">
              <w:rPr>
                <w:rFonts w:ascii="Arial" w:hAnsi="Arial" w:cs="Arial"/>
                <w:color w:val="000000" w:themeColor="text1"/>
                <w:sz w:val="22"/>
                <w:szCs w:val="22"/>
                <w:lang w:eastAsia="en-GB"/>
              </w:rPr>
              <w:t>,</w:t>
            </w:r>
            <w:r w:rsidR="00017A6B">
              <w:rPr>
                <w:rFonts w:ascii="Arial" w:hAnsi="Arial" w:cs="Arial"/>
                <w:color w:val="000000" w:themeColor="text1"/>
                <w:sz w:val="22"/>
                <w:szCs w:val="22"/>
                <w:lang w:eastAsia="en-GB"/>
              </w:rPr>
              <w:t xml:space="preserve"> </w:t>
            </w:r>
            <w:r w:rsidR="00237F60">
              <w:rPr>
                <w:rFonts w:ascii="Arial" w:hAnsi="Arial" w:cs="Arial"/>
                <w:color w:val="000000" w:themeColor="text1"/>
                <w:sz w:val="22"/>
                <w:szCs w:val="22"/>
                <w:lang w:eastAsia="en-GB"/>
              </w:rPr>
              <w:t xml:space="preserve">CDS &amp; </w:t>
            </w:r>
            <w:r w:rsidR="004A2137">
              <w:rPr>
                <w:rFonts w:ascii="Arial" w:hAnsi="Arial" w:cs="Arial"/>
                <w:sz w:val="22"/>
                <w:szCs w:val="22"/>
              </w:rPr>
              <w:t>Azure (logic apps</w:t>
            </w:r>
            <w:proofErr w:type="gramStart"/>
            <w:r w:rsidR="004A2137">
              <w:rPr>
                <w:rFonts w:ascii="Arial" w:hAnsi="Arial" w:cs="Arial"/>
                <w:sz w:val="22"/>
                <w:szCs w:val="22"/>
              </w:rPr>
              <w:t xml:space="preserve">),   </w:t>
            </w:r>
            <w:proofErr w:type="gramEnd"/>
            <w:r w:rsidR="004A2137">
              <w:rPr>
                <w:rFonts w:ascii="Arial" w:hAnsi="Arial" w:cs="Arial"/>
                <w:sz w:val="22"/>
                <w:szCs w:val="22"/>
              </w:rPr>
              <w:t>PowerShell, InfoPath, SharePoint Designer, JSON</w:t>
            </w:r>
          </w:p>
          <w:p w14:paraId="1377C98E" w14:textId="4FDBFFA4" w:rsidR="00FD065F" w:rsidRPr="00277268" w:rsidRDefault="00FD065F" w:rsidP="00CA2DE7">
            <w:pPr>
              <w:tabs>
                <w:tab w:val="left" w:pos="5940"/>
              </w:tabs>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722B00AE" w14:textId="77777777" w:rsidR="00886DD0" w:rsidRPr="00277268" w:rsidRDefault="00886DD0"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42C6D796" w14:textId="77777777" w:rsidR="00886DD0" w:rsidRDefault="00886DD0" w:rsidP="00AF704B">
            <w:pPr>
              <w:tabs>
                <w:tab w:val="left" w:pos="5940"/>
              </w:tabs>
              <w:jc w:val="center"/>
              <w:rPr>
                <w:rFonts w:ascii="Arial" w:hAnsi="Arial" w:cs="Arial"/>
                <w:sz w:val="22"/>
                <w:szCs w:val="22"/>
              </w:rPr>
            </w:pPr>
            <w:r w:rsidRPr="00277268">
              <w:rPr>
                <w:rFonts w:ascii="Wingdings" w:eastAsia="Wingdings" w:hAnsi="Wingdings" w:cs="Wingdings"/>
                <w:sz w:val="22"/>
                <w:szCs w:val="22"/>
              </w:rPr>
              <w:t></w:t>
            </w:r>
          </w:p>
          <w:p w14:paraId="6E1831B3" w14:textId="77777777" w:rsidR="006F6254" w:rsidRPr="00277268" w:rsidRDefault="006F6254" w:rsidP="00AF704B">
            <w:pPr>
              <w:tabs>
                <w:tab w:val="left" w:pos="5940"/>
              </w:tabs>
              <w:jc w:val="center"/>
              <w:rPr>
                <w:rFonts w:ascii="Arial" w:hAnsi="Arial" w:cs="Arial"/>
                <w:sz w:val="22"/>
                <w:szCs w:val="22"/>
              </w:rPr>
            </w:pPr>
          </w:p>
        </w:tc>
      </w:tr>
      <w:tr w:rsidR="00886DD0" w:rsidRPr="00AF704B" w14:paraId="26446BBC"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4A71265A" w14:textId="77777777" w:rsidR="00886DD0" w:rsidRPr="00277268" w:rsidRDefault="00886DD0" w:rsidP="00AF704B">
            <w:pPr>
              <w:tabs>
                <w:tab w:val="left" w:pos="5940"/>
              </w:tabs>
              <w:rPr>
                <w:rFonts w:ascii="Arial" w:hAnsi="Arial" w:cs="Arial"/>
                <w:color w:val="000000" w:themeColor="text1"/>
                <w:sz w:val="22"/>
                <w:szCs w:val="22"/>
                <w:lang w:eastAsia="en-GB"/>
              </w:rPr>
            </w:pPr>
            <w:r w:rsidRPr="00277268">
              <w:rPr>
                <w:rFonts w:ascii="Arial" w:hAnsi="Arial" w:cs="Arial"/>
                <w:bCs/>
                <w:sz w:val="22"/>
                <w:szCs w:val="22"/>
              </w:rPr>
              <w:t xml:space="preserve">Technical competence in web technologies such as </w:t>
            </w:r>
            <w:r w:rsidRPr="00277268">
              <w:rPr>
                <w:rFonts w:ascii="Arial" w:hAnsi="Arial" w:cs="Arial"/>
                <w:color w:val="000000" w:themeColor="text1"/>
                <w:sz w:val="22"/>
                <w:szCs w:val="22"/>
                <w:lang w:eastAsia="en-GB"/>
              </w:rPr>
              <w:t xml:space="preserve">xml, </w:t>
            </w:r>
            <w:proofErr w:type="spellStart"/>
            <w:r w:rsidRPr="00277268">
              <w:rPr>
                <w:rFonts w:ascii="Arial" w:hAnsi="Arial" w:cs="Arial"/>
                <w:color w:val="000000" w:themeColor="text1"/>
                <w:sz w:val="22"/>
                <w:szCs w:val="22"/>
                <w:lang w:eastAsia="en-GB"/>
              </w:rPr>
              <w:t>css</w:t>
            </w:r>
            <w:proofErr w:type="spellEnd"/>
            <w:r w:rsidRPr="00277268">
              <w:rPr>
                <w:rFonts w:ascii="Arial" w:hAnsi="Arial" w:cs="Arial"/>
                <w:color w:val="000000" w:themeColor="text1"/>
                <w:sz w:val="22"/>
                <w:szCs w:val="22"/>
                <w:lang w:eastAsia="en-GB"/>
              </w:rPr>
              <w:t>, html</w:t>
            </w:r>
          </w:p>
          <w:p w14:paraId="54E11D2A" w14:textId="77777777" w:rsidR="00883473" w:rsidRPr="00277268" w:rsidRDefault="00883473" w:rsidP="00AF704B">
            <w:pPr>
              <w:tabs>
                <w:tab w:val="left" w:pos="5940"/>
              </w:tabs>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31126E5D" w14:textId="77777777" w:rsidR="00886DD0" w:rsidRPr="00277268" w:rsidRDefault="00886DD0"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2DE403A5" w14:textId="77777777" w:rsidR="00886DD0" w:rsidRPr="00AF704B" w:rsidRDefault="00886DD0" w:rsidP="00AF704B">
            <w:pPr>
              <w:tabs>
                <w:tab w:val="left" w:pos="5940"/>
              </w:tabs>
              <w:jc w:val="center"/>
              <w:rPr>
                <w:rFonts w:ascii="Arial" w:hAnsi="Arial" w:cs="Arial"/>
                <w:sz w:val="22"/>
                <w:szCs w:val="22"/>
              </w:rPr>
            </w:pPr>
            <w:r w:rsidRPr="00277268">
              <w:rPr>
                <w:rFonts w:ascii="Wingdings" w:eastAsia="Wingdings" w:hAnsi="Wingdings" w:cs="Wingdings"/>
                <w:sz w:val="22"/>
                <w:szCs w:val="22"/>
              </w:rPr>
              <w:t></w:t>
            </w:r>
          </w:p>
        </w:tc>
      </w:tr>
      <w:tr w:rsidR="00886DD0" w:rsidRPr="00AF704B" w14:paraId="0253A07D"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35E50A06" w14:textId="77777777" w:rsidR="00886DD0" w:rsidRPr="00AF704B" w:rsidRDefault="00886DD0" w:rsidP="00AF704B">
            <w:pPr>
              <w:tabs>
                <w:tab w:val="left" w:pos="5940"/>
              </w:tabs>
              <w:rPr>
                <w:rFonts w:ascii="Arial" w:hAnsi="Arial" w:cs="Arial"/>
                <w:bCs/>
                <w:sz w:val="22"/>
                <w:szCs w:val="22"/>
              </w:rPr>
            </w:pPr>
            <w:r w:rsidRPr="00AF704B">
              <w:rPr>
                <w:rFonts w:ascii="Arial" w:hAnsi="Arial" w:cs="Arial"/>
                <w:bCs/>
                <w:sz w:val="22"/>
                <w:szCs w:val="22"/>
              </w:rPr>
              <w:t>Proven project development skills</w:t>
            </w:r>
          </w:p>
          <w:p w14:paraId="62431CDC" w14:textId="77777777" w:rsidR="00883473" w:rsidRPr="00AF704B" w:rsidRDefault="00883473" w:rsidP="00AF704B">
            <w:pPr>
              <w:tabs>
                <w:tab w:val="left" w:pos="5940"/>
              </w:tabs>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49E398E2" w14:textId="77777777" w:rsidR="00886DD0" w:rsidRPr="00AF704B" w:rsidRDefault="00886DD0"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16287F21" w14:textId="77777777" w:rsidR="00886DD0" w:rsidRDefault="00886DD0" w:rsidP="00AF704B">
            <w:pPr>
              <w:tabs>
                <w:tab w:val="left" w:pos="5940"/>
              </w:tabs>
              <w:jc w:val="center"/>
              <w:rPr>
                <w:rFonts w:ascii="Arial" w:hAnsi="Arial" w:cs="Arial"/>
                <w:sz w:val="22"/>
                <w:szCs w:val="22"/>
              </w:rPr>
            </w:pPr>
          </w:p>
          <w:p w14:paraId="5BE93A62" w14:textId="77777777" w:rsidR="006F6254" w:rsidRPr="00AF704B" w:rsidRDefault="006F6254" w:rsidP="00AF704B">
            <w:pPr>
              <w:tabs>
                <w:tab w:val="left" w:pos="5940"/>
              </w:tabs>
              <w:jc w:val="center"/>
              <w:rPr>
                <w:rFonts w:ascii="Arial" w:hAnsi="Arial" w:cs="Arial"/>
                <w:sz w:val="22"/>
                <w:szCs w:val="22"/>
              </w:rPr>
            </w:pPr>
          </w:p>
        </w:tc>
      </w:tr>
      <w:tr w:rsidR="00886DD0" w:rsidRPr="00AF704B" w14:paraId="78C12B85"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74F91235" w14:textId="77777777" w:rsidR="00886DD0" w:rsidRPr="00AF704B" w:rsidRDefault="00886DD0" w:rsidP="00AF704B">
            <w:pPr>
              <w:tabs>
                <w:tab w:val="left" w:pos="5940"/>
              </w:tabs>
              <w:rPr>
                <w:rFonts w:ascii="Arial" w:hAnsi="Arial" w:cs="Arial"/>
                <w:bCs/>
                <w:sz w:val="22"/>
                <w:szCs w:val="22"/>
              </w:rPr>
            </w:pPr>
            <w:r w:rsidRPr="00AF704B">
              <w:rPr>
                <w:rFonts w:ascii="Arial" w:hAnsi="Arial" w:cs="Arial"/>
                <w:bCs/>
                <w:sz w:val="22"/>
                <w:szCs w:val="22"/>
              </w:rPr>
              <w:t>Technical competence and proven problem solving and troubleshooting skills</w:t>
            </w:r>
          </w:p>
          <w:p w14:paraId="384BA73E" w14:textId="77777777" w:rsidR="00883473" w:rsidRPr="00AF704B" w:rsidRDefault="00883473" w:rsidP="00AF704B">
            <w:pPr>
              <w:tabs>
                <w:tab w:val="left" w:pos="5940"/>
              </w:tabs>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34B3F2EB" w14:textId="77777777" w:rsidR="00886DD0" w:rsidRPr="00AF704B" w:rsidRDefault="00886DD0"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7D34F5C7" w14:textId="77777777" w:rsidR="00886DD0" w:rsidRPr="00AF704B" w:rsidRDefault="00886DD0" w:rsidP="00AF704B">
            <w:pPr>
              <w:tabs>
                <w:tab w:val="left" w:pos="5940"/>
              </w:tabs>
              <w:jc w:val="center"/>
              <w:rPr>
                <w:rFonts w:ascii="Arial" w:hAnsi="Arial" w:cs="Arial"/>
                <w:sz w:val="22"/>
                <w:szCs w:val="22"/>
              </w:rPr>
            </w:pPr>
          </w:p>
        </w:tc>
      </w:tr>
      <w:tr w:rsidR="00886DD0" w:rsidRPr="00AF704B" w14:paraId="01FDEFAE"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79645B6D" w14:textId="77777777" w:rsidR="00886DD0" w:rsidRPr="00AF704B" w:rsidRDefault="00886DD0" w:rsidP="00AF704B">
            <w:pPr>
              <w:tabs>
                <w:tab w:val="left" w:pos="5940"/>
              </w:tabs>
              <w:rPr>
                <w:rFonts w:ascii="Arial" w:hAnsi="Arial" w:cs="Arial"/>
                <w:color w:val="000000"/>
                <w:sz w:val="22"/>
                <w:szCs w:val="22"/>
                <w:lang w:eastAsia="en-GB"/>
              </w:rPr>
            </w:pPr>
            <w:r w:rsidRPr="00AF704B">
              <w:rPr>
                <w:rFonts w:ascii="Arial" w:hAnsi="Arial" w:cs="Arial"/>
                <w:color w:val="000000"/>
                <w:sz w:val="22"/>
                <w:szCs w:val="22"/>
                <w:lang w:eastAsia="en-GB"/>
              </w:rPr>
              <w:t>Ability to learn / adapt to new technologies</w:t>
            </w:r>
          </w:p>
          <w:p w14:paraId="0B4020A7" w14:textId="77777777" w:rsidR="00883473" w:rsidRPr="00AF704B" w:rsidRDefault="00883473" w:rsidP="00AF704B">
            <w:pPr>
              <w:tabs>
                <w:tab w:val="left" w:pos="5940"/>
              </w:tabs>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1D7B270A" w14:textId="77777777" w:rsidR="00886DD0" w:rsidRPr="00AF704B" w:rsidRDefault="00886DD0"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4F904CB7" w14:textId="77777777" w:rsidR="00886DD0" w:rsidRPr="00AF704B" w:rsidRDefault="00886DD0" w:rsidP="00AF704B">
            <w:pPr>
              <w:tabs>
                <w:tab w:val="left" w:pos="5940"/>
              </w:tabs>
              <w:jc w:val="center"/>
              <w:rPr>
                <w:rFonts w:ascii="Arial" w:hAnsi="Arial" w:cs="Arial"/>
                <w:sz w:val="22"/>
                <w:szCs w:val="22"/>
              </w:rPr>
            </w:pPr>
          </w:p>
        </w:tc>
      </w:tr>
      <w:tr w:rsidR="00886DD0" w:rsidRPr="00AF704B" w14:paraId="3CFCBC36"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434A12B9" w14:textId="77777777" w:rsidR="00886DD0" w:rsidRPr="00AF704B" w:rsidRDefault="00886DD0" w:rsidP="00AF704B">
            <w:pPr>
              <w:tabs>
                <w:tab w:val="left" w:pos="5940"/>
              </w:tabs>
              <w:rPr>
                <w:rFonts w:ascii="Arial" w:hAnsi="Arial" w:cs="Arial"/>
                <w:bCs/>
                <w:sz w:val="22"/>
                <w:szCs w:val="22"/>
              </w:rPr>
            </w:pPr>
            <w:r w:rsidRPr="00AF704B">
              <w:rPr>
                <w:rFonts w:ascii="Arial" w:hAnsi="Arial" w:cs="Arial"/>
                <w:bCs/>
                <w:sz w:val="22"/>
                <w:szCs w:val="22"/>
              </w:rPr>
              <w:t>Excellent organisational skills</w:t>
            </w:r>
          </w:p>
          <w:p w14:paraId="06971CD3" w14:textId="77777777" w:rsidR="00883473" w:rsidRPr="00AF704B" w:rsidRDefault="00883473" w:rsidP="00AF704B">
            <w:pPr>
              <w:tabs>
                <w:tab w:val="left" w:pos="5940"/>
              </w:tabs>
              <w:rPr>
                <w:rFonts w:ascii="Arial" w:hAnsi="Arial" w:cs="Arial"/>
                <w:bCs/>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2A1F701D" w14:textId="77777777" w:rsidR="00886DD0" w:rsidRPr="00AF704B" w:rsidRDefault="00886DD0"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03EFCA41" w14:textId="77777777" w:rsidR="00886DD0" w:rsidRPr="00AF704B" w:rsidRDefault="00C91F1D"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886DD0" w:rsidRPr="00AF704B" w14:paraId="24FB830A" w14:textId="77777777" w:rsidTr="022E4796">
        <w:tc>
          <w:tcPr>
            <w:tcW w:w="6771" w:type="dxa"/>
            <w:tcBorders>
              <w:top w:val="single" w:sz="6" w:space="0" w:color="auto"/>
              <w:bottom w:val="single" w:sz="6" w:space="0" w:color="auto"/>
            </w:tcBorders>
            <w:tcMar>
              <w:top w:w="0" w:type="dxa"/>
              <w:left w:w="108" w:type="dxa"/>
              <w:bottom w:w="0" w:type="dxa"/>
              <w:right w:w="108" w:type="dxa"/>
            </w:tcMar>
          </w:tcPr>
          <w:p w14:paraId="0A3967EA" w14:textId="77777777" w:rsidR="00886DD0" w:rsidRPr="00AF704B" w:rsidRDefault="00886DD0" w:rsidP="00AF704B">
            <w:pPr>
              <w:tabs>
                <w:tab w:val="left" w:pos="5940"/>
              </w:tabs>
              <w:rPr>
                <w:rFonts w:ascii="Arial" w:hAnsi="Arial" w:cs="Arial"/>
                <w:sz w:val="22"/>
                <w:szCs w:val="22"/>
              </w:rPr>
            </w:pPr>
            <w:r w:rsidRPr="00AF704B">
              <w:rPr>
                <w:rFonts w:ascii="Arial" w:hAnsi="Arial" w:cs="Arial"/>
                <w:sz w:val="22"/>
                <w:szCs w:val="22"/>
              </w:rPr>
              <w:t>Excellent interpersonal and communication skills, with the ability to adapt to suit the audience.</w:t>
            </w:r>
          </w:p>
          <w:p w14:paraId="5F96A722" w14:textId="77777777" w:rsidR="00883473" w:rsidRPr="00AF704B" w:rsidRDefault="00883473" w:rsidP="00AF704B">
            <w:pPr>
              <w:tabs>
                <w:tab w:val="left" w:pos="5940"/>
              </w:tabs>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5B95CD12" w14:textId="77777777" w:rsidR="00886DD0" w:rsidRPr="00AF704B" w:rsidRDefault="00886DD0"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5220BBB2" w14:textId="77777777" w:rsidR="00886DD0" w:rsidRPr="00AF704B" w:rsidRDefault="00C91F1D"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886DD0" w:rsidRPr="00AF704B" w14:paraId="410448CC" w14:textId="77777777" w:rsidTr="022E4796">
        <w:tc>
          <w:tcPr>
            <w:tcW w:w="6771" w:type="dxa"/>
            <w:tcBorders>
              <w:top w:val="single" w:sz="6" w:space="0" w:color="auto"/>
              <w:bottom w:val="single" w:sz="6" w:space="0" w:color="auto"/>
            </w:tcBorders>
            <w:tcMar>
              <w:top w:w="0" w:type="dxa"/>
              <w:left w:w="108" w:type="dxa"/>
              <w:bottom w:w="0" w:type="dxa"/>
              <w:right w:w="108" w:type="dxa"/>
            </w:tcMar>
            <w:vAlign w:val="center"/>
          </w:tcPr>
          <w:p w14:paraId="511FAC81" w14:textId="77777777" w:rsidR="00886DD0" w:rsidRPr="00AF704B" w:rsidRDefault="00886DD0" w:rsidP="00AF704B">
            <w:pPr>
              <w:tabs>
                <w:tab w:val="left" w:pos="5940"/>
              </w:tabs>
              <w:rPr>
                <w:rFonts w:ascii="Arial" w:hAnsi="Arial" w:cs="Arial"/>
                <w:color w:val="000000"/>
                <w:sz w:val="22"/>
                <w:szCs w:val="22"/>
                <w:lang w:eastAsia="en-GB"/>
              </w:rPr>
            </w:pPr>
            <w:r w:rsidRPr="00AF704B">
              <w:rPr>
                <w:rFonts w:ascii="Arial" w:hAnsi="Arial" w:cs="Arial"/>
                <w:color w:val="000000"/>
                <w:sz w:val="22"/>
                <w:szCs w:val="22"/>
                <w:lang w:eastAsia="en-GB"/>
              </w:rPr>
              <w:t xml:space="preserve">Confident and able to engage with </w:t>
            </w:r>
            <w:r w:rsidRPr="00AF704B">
              <w:rPr>
                <w:rFonts w:ascii="Arial" w:hAnsi="Arial" w:cs="Arial"/>
                <w:bCs/>
                <w:sz w:val="22"/>
                <w:szCs w:val="22"/>
              </w:rPr>
              <w:t xml:space="preserve">HE staff at all levels and </w:t>
            </w:r>
            <w:r w:rsidRPr="00AF704B">
              <w:rPr>
                <w:rFonts w:ascii="Arial" w:hAnsi="Arial" w:cs="Arial"/>
                <w:color w:val="000000"/>
                <w:sz w:val="22"/>
                <w:szCs w:val="22"/>
                <w:lang w:eastAsia="en-GB"/>
              </w:rPr>
              <w:t>of differing technical abilities</w:t>
            </w:r>
          </w:p>
          <w:p w14:paraId="13CB595B" w14:textId="77777777" w:rsidR="00883473" w:rsidRPr="00AF704B" w:rsidRDefault="00883473" w:rsidP="00AF704B">
            <w:pPr>
              <w:tabs>
                <w:tab w:val="left" w:pos="5940"/>
              </w:tabs>
              <w:rPr>
                <w:rFonts w:ascii="Arial" w:hAnsi="Arial" w:cs="Arial"/>
                <w:sz w:val="22"/>
                <w:szCs w:val="22"/>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6D9C8D39" w14:textId="77777777" w:rsidR="00886DD0" w:rsidRPr="00AF704B" w:rsidRDefault="00886DD0" w:rsidP="00AF704B">
            <w:pPr>
              <w:tabs>
                <w:tab w:val="left" w:pos="5940"/>
              </w:tabs>
              <w:jc w:val="center"/>
              <w:rPr>
                <w:rFonts w:ascii="Arial" w:hAnsi="Arial" w:cs="Arial"/>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675E05EE" w14:textId="77777777" w:rsidR="00886DD0" w:rsidRPr="00AF704B" w:rsidRDefault="00C91F1D"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r>
      <w:tr w:rsidR="00886DD0" w:rsidRPr="00AF704B" w14:paraId="2C944DA0" w14:textId="77777777" w:rsidTr="022E4796">
        <w:tc>
          <w:tcPr>
            <w:tcW w:w="6771" w:type="dxa"/>
            <w:tcBorders>
              <w:top w:val="single" w:sz="6" w:space="0" w:color="auto"/>
              <w:bottom w:val="single" w:sz="6" w:space="0" w:color="auto"/>
            </w:tcBorders>
            <w:tcMar>
              <w:top w:w="0" w:type="dxa"/>
              <w:left w:w="108" w:type="dxa"/>
              <w:bottom w:w="0" w:type="dxa"/>
              <w:right w:w="108" w:type="dxa"/>
            </w:tcMar>
            <w:vAlign w:val="center"/>
          </w:tcPr>
          <w:p w14:paraId="6A0ED794" w14:textId="77777777" w:rsidR="00886DD0" w:rsidRPr="00AF704B" w:rsidRDefault="00886DD0" w:rsidP="00AF704B">
            <w:pPr>
              <w:tabs>
                <w:tab w:val="left" w:pos="5940"/>
              </w:tabs>
              <w:rPr>
                <w:rFonts w:ascii="Arial" w:hAnsi="Arial" w:cs="Arial"/>
                <w:color w:val="000000"/>
                <w:sz w:val="22"/>
                <w:szCs w:val="22"/>
                <w:lang w:eastAsia="en-GB"/>
              </w:rPr>
            </w:pPr>
            <w:r w:rsidRPr="00AF704B">
              <w:rPr>
                <w:rFonts w:ascii="Arial" w:hAnsi="Arial" w:cs="Arial"/>
                <w:color w:val="000000"/>
                <w:sz w:val="22"/>
                <w:szCs w:val="22"/>
                <w:lang w:eastAsia="en-GB"/>
              </w:rPr>
              <w:t>Ability to work within a changing business and technical environment</w:t>
            </w:r>
          </w:p>
          <w:p w14:paraId="2FC17F8B" w14:textId="77777777" w:rsidR="00883473" w:rsidRPr="00AF704B" w:rsidRDefault="00883473" w:rsidP="00AF704B">
            <w:pPr>
              <w:tabs>
                <w:tab w:val="left" w:pos="5940"/>
              </w:tabs>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0A4F7224" w14:textId="77777777" w:rsidR="00886DD0" w:rsidRPr="00AF704B" w:rsidRDefault="00886DD0" w:rsidP="00AF704B">
            <w:pPr>
              <w:tabs>
                <w:tab w:val="left" w:pos="5940"/>
              </w:tabs>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5AE48A43" w14:textId="77777777" w:rsidR="00886DD0" w:rsidRPr="00AF704B" w:rsidRDefault="00886DD0" w:rsidP="00AF704B">
            <w:pPr>
              <w:tabs>
                <w:tab w:val="left" w:pos="5940"/>
              </w:tabs>
              <w:jc w:val="center"/>
              <w:rPr>
                <w:rFonts w:ascii="Arial" w:hAnsi="Arial" w:cs="Arial"/>
                <w:sz w:val="22"/>
                <w:szCs w:val="22"/>
              </w:rPr>
            </w:pPr>
          </w:p>
        </w:tc>
      </w:tr>
      <w:tr w:rsidR="00886DD0" w:rsidRPr="00AF704B" w14:paraId="64F635E2" w14:textId="77777777" w:rsidTr="022E4796">
        <w:tc>
          <w:tcPr>
            <w:tcW w:w="6771" w:type="dxa"/>
            <w:tcBorders>
              <w:top w:val="single" w:sz="6" w:space="0" w:color="auto"/>
              <w:bottom w:val="single" w:sz="6" w:space="0" w:color="auto"/>
            </w:tcBorders>
            <w:tcMar>
              <w:top w:w="0" w:type="dxa"/>
              <w:left w:w="108" w:type="dxa"/>
              <w:bottom w:w="0" w:type="dxa"/>
              <w:right w:w="108" w:type="dxa"/>
            </w:tcMar>
            <w:vAlign w:val="center"/>
          </w:tcPr>
          <w:p w14:paraId="46988275" w14:textId="77777777" w:rsidR="00886DD0" w:rsidRPr="00AF704B" w:rsidRDefault="00886DD0" w:rsidP="00AF704B">
            <w:pPr>
              <w:rPr>
                <w:rFonts w:ascii="Arial" w:hAnsi="Arial" w:cs="Arial"/>
                <w:color w:val="000000"/>
                <w:sz w:val="22"/>
                <w:szCs w:val="22"/>
                <w:lang w:eastAsia="en-GB"/>
              </w:rPr>
            </w:pPr>
            <w:r w:rsidRPr="00AF704B">
              <w:rPr>
                <w:rFonts w:ascii="Arial" w:hAnsi="Arial" w:cs="Arial"/>
                <w:color w:val="000000"/>
                <w:sz w:val="22"/>
                <w:szCs w:val="22"/>
                <w:lang w:eastAsia="en-GB"/>
              </w:rPr>
              <w:t>Self-motivated and proactive with a positive attitude, particularly when identifying service improvements</w:t>
            </w:r>
          </w:p>
          <w:p w14:paraId="50F40DEB" w14:textId="77777777" w:rsidR="00883473" w:rsidRPr="00AF704B" w:rsidRDefault="00883473" w:rsidP="00AF704B">
            <w:pPr>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77A52294" w14:textId="77777777" w:rsidR="00886DD0" w:rsidRPr="00AF704B" w:rsidRDefault="00886DD0" w:rsidP="00AF704B">
            <w:pPr>
              <w:jc w:val="center"/>
              <w:rPr>
                <w:rFonts w:ascii="Arial" w:hAnsi="Arial" w:cs="Arial"/>
                <w:color w:val="000000"/>
                <w:sz w:val="22"/>
                <w:szCs w:val="22"/>
                <w:lang w:eastAsia="en-GB"/>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007DCDA8" w14:textId="77777777" w:rsidR="00886DD0" w:rsidRPr="00AF704B" w:rsidRDefault="00886DD0" w:rsidP="00AF704B">
            <w:pPr>
              <w:jc w:val="center"/>
              <w:rPr>
                <w:rFonts w:ascii="Arial" w:hAnsi="Arial" w:cs="Arial"/>
                <w:color w:val="000000"/>
                <w:sz w:val="22"/>
                <w:szCs w:val="22"/>
                <w:lang w:eastAsia="en-GB"/>
              </w:rPr>
            </w:pPr>
          </w:p>
        </w:tc>
      </w:tr>
      <w:tr w:rsidR="00886DD0" w:rsidRPr="00AF704B" w14:paraId="12334805" w14:textId="77777777" w:rsidTr="022E4796">
        <w:tc>
          <w:tcPr>
            <w:tcW w:w="6771" w:type="dxa"/>
            <w:tcBorders>
              <w:top w:val="single" w:sz="6" w:space="0" w:color="auto"/>
              <w:bottom w:val="single" w:sz="6" w:space="0" w:color="auto"/>
            </w:tcBorders>
            <w:tcMar>
              <w:top w:w="0" w:type="dxa"/>
              <w:left w:w="108" w:type="dxa"/>
              <w:bottom w:w="0" w:type="dxa"/>
              <w:right w:w="108" w:type="dxa"/>
            </w:tcMar>
            <w:vAlign w:val="center"/>
          </w:tcPr>
          <w:p w14:paraId="0DFD1F9B" w14:textId="77777777" w:rsidR="00886DD0" w:rsidRPr="00AF704B" w:rsidRDefault="00886DD0" w:rsidP="00AF704B">
            <w:pPr>
              <w:rPr>
                <w:rFonts w:ascii="Arial" w:hAnsi="Arial" w:cs="Arial"/>
                <w:color w:val="000000"/>
                <w:sz w:val="22"/>
                <w:szCs w:val="22"/>
                <w:lang w:eastAsia="en-GB"/>
              </w:rPr>
            </w:pPr>
            <w:r w:rsidRPr="00AF704B">
              <w:rPr>
                <w:rFonts w:ascii="Arial" w:hAnsi="Arial" w:cs="Arial"/>
                <w:color w:val="000000"/>
                <w:sz w:val="22"/>
                <w:szCs w:val="22"/>
                <w:lang w:eastAsia="en-GB"/>
              </w:rPr>
              <w:t>Ability to work within a close knit team while still being able to work autonomously</w:t>
            </w:r>
          </w:p>
          <w:p w14:paraId="450EA2D7" w14:textId="77777777" w:rsidR="00883473" w:rsidRPr="00AF704B" w:rsidRDefault="00883473" w:rsidP="00AF704B">
            <w:pPr>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3DD355C9" w14:textId="77777777" w:rsidR="00886DD0" w:rsidRPr="00AF704B" w:rsidRDefault="00886DD0" w:rsidP="00AF704B">
            <w:pPr>
              <w:jc w:val="center"/>
              <w:rPr>
                <w:rFonts w:ascii="Arial" w:hAnsi="Arial" w:cs="Arial"/>
                <w:color w:val="000000"/>
                <w:sz w:val="22"/>
                <w:szCs w:val="22"/>
                <w:lang w:eastAsia="en-GB"/>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1A81F0B1" w14:textId="77777777" w:rsidR="00886DD0" w:rsidRPr="00AF704B" w:rsidRDefault="00886DD0" w:rsidP="00AF704B">
            <w:pPr>
              <w:jc w:val="center"/>
              <w:rPr>
                <w:rFonts w:ascii="Arial" w:hAnsi="Arial" w:cs="Arial"/>
                <w:color w:val="000000"/>
                <w:sz w:val="22"/>
                <w:szCs w:val="22"/>
                <w:lang w:eastAsia="en-GB"/>
              </w:rPr>
            </w:pPr>
          </w:p>
        </w:tc>
      </w:tr>
      <w:tr w:rsidR="00886DD0" w:rsidRPr="00AF704B" w14:paraId="20362415" w14:textId="77777777" w:rsidTr="022E4796">
        <w:tc>
          <w:tcPr>
            <w:tcW w:w="6771" w:type="dxa"/>
            <w:tcBorders>
              <w:top w:val="single" w:sz="6" w:space="0" w:color="auto"/>
              <w:bottom w:val="single" w:sz="6" w:space="0" w:color="auto"/>
            </w:tcBorders>
            <w:tcMar>
              <w:top w:w="0" w:type="dxa"/>
              <w:left w:w="108" w:type="dxa"/>
              <w:bottom w:w="0" w:type="dxa"/>
              <w:right w:w="108" w:type="dxa"/>
            </w:tcMar>
            <w:vAlign w:val="center"/>
          </w:tcPr>
          <w:p w14:paraId="21DFCE9B" w14:textId="77777777" w:rsidR="00886DD0" w:rsidRPr="00AF704B" w:rsidRDefault="00886DD0" w:rsidP="00AF704B">
            <w:pPr>
              <w:rPr>
                <w:rFonts w:ascii="Arial" w:hAnsi="Arial" w:cs="Arial"/>
                <w:color w:val="000000"/>
                <w:sz w:val="22"/>
                <w:szCs w:val="22"/>
                <w:lang w:eastAsia="en-GB"/>
              </w:rPr>
            </w:pPr>
            <w:r w:rsidRPr="00AF704B">
              <w:rPr>
                <w:rFonts w:ascii="Arial" w:hAnsi="Arial" w:cs="Arial"/>
                <w:color w:val="000000"/>
                <w:sz w:val="22"/>
                <w:szCs w:val="22"/>
                <w:lang w:eastAsia="en-GB"/>
              </w:rPr>
              <w:t>Tenacious - will follow tasks through to completion</w:t>
            </w:r>
          </w:p>
          <w:p w14:paraId="717AAFBA" w14:textId="77777777" w:rsidR="00883473" w:rsidRPr="00AF704B" w:rsidRDefault="00883473" w:rsidP="00AF704B">
            <w:pPr>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56EE48EE" w14:textId="77777777" w:rsidR="00886DD0" w:rsidRPr="00AF704B" w:rsidRDefault="00886DD0" w:rsidP="00AF704B">
            <w:pPr>
              <w:jc w:val="center"/>
              <w:rPr>
                <w:rFonts w:ascii="Arial" w:hAnsi="Arial" w:cs="Arial"/>
                <w:color w:val="000000"/>
                <w:sz w:val="22"/>
                <w:szCs w:val="22"/>
                <w:lang w:eastAsia="en-GB"/>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2908EB2C" w14:textId="77777777" w:rsidR="00886DD0" w:rsidRPr="00AF704B" w:rsidRDefault="00886DD0" w:rsidP="00AF704B">
            <w:pPr>
              <w:jc w:val="center"/>
              <w:rPr>
                <w:rFonts w:ascii="Arial" w:hAnsi="Arial" w:cs="Arial"/>
                <w:color w:val="000000"/>
                <w:sz w:val="22"/>
                <w:szCs w:val="22"/>
                <w:lang w:eastAsia="en-GB"/>
              </w:rPr>
            </w:pPr>
          </w:p>
        </w:tc>
      </w:tr>
      <w:tr w:rsidR="00886DD0" w:rsidRPr="00AF704B" w14:paraId="3B2264CC" w14:textId="77777777" w:rsidTr="022E4796">
        <w:tc>
          <w:tcPr>
            <w:tcW w:w="6771" w:type="dxa"/>
            <w:tcBorders>
              <w:top w:val="single" w:sz="6" w:space="0" w:color="auto"/>
              <w:bottom w:val="single" w:sz="6" w:space="0" w:color="auto"/>
            </w:tcBorders>
            <w:tcMar>
              <w:top w:w="0" w:type="dxa"/>
              <w:left w:w="108" w:type="dxa"/>
              <w:bottom w:w="0" w:type="dxa"/>
              <w:right w:w="108" w:type="dxa"/>
            </w:tcMar>
            <w:vAlign w:val="center"/>
          </w:tcPr>
          <w:p w14:paraId="6F3BB1E5" w14:textId="77777777" w:rsidR="00886DD0" w:rsidRPr="00AF704B" w:rsidRDefault="00886DD0" w:rsidP="00AF704B">
            <w:pPr>
              <w:rPr>
                <w:rFonts w:ascii="Arial" w:hAnsi="Arial" w:cs="Arial"/>
                <w:sz w:val="22"/>
                <w:szCs w:val="22"/>
              </w:rPr>
            </w:pPr>
            <w:r w:rsidRPr="00AF704B">
              <w:rPr>
                <w:rFonts w:ascii="Arial" w:hAnsi="Arial" w:cs="Arial"/>
                <w:sz w:val="22"/>
                <w:szCs w:val="22"/>
              </w:rPr>
              <w:t>Flexible, adaptable and an ability to cope with a busy workload</w:t>
            </w:r>
          </w:p>
          <w:p w14:paraId="121FD38A" w14:textId="77777777" w:rsidR="00883473" w:rsidRPr="00AF704B" w:rsidRDefault="00883473" w:rsidP="00AF704B">
            <w:pPr>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1FE2DD96" w14:textId="77777777" w:rsidR="00886DD0" w:rsidRPr="00AF704B" w:rsidRDefault="00886DD0" w:rsidP="00AF704B">
            <w:pPr>
              <w:jc w:val="center"/>
              <w:rPr>
                <w:rFonts w:ascii="Arial" w:hAnsi="Arial" w:cs="Arial"/>
                <w:color w:val="000000"/>
                <w:sz w:val="22"/>
                <w:szCs w:val="22"/>
                <w:lang w:eastAsia="en-GB"/>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27357532" w14:textId="77777777" w:rsidR="00886DD0" w:rsidRPr="00AF704B" w:rsidRDefault="00886DD0" w:rsidP="00AF704B">
            <w:pPr>
              <w:jc w:val="center"/>
              <w:rPr>
                <w:rFonts w:ascii="Arial" w:hAnsi="Arial" w:cs="Arial"/>
                <w:color w:val="000000"/>
                <w:sz w:val="22"/>
                <w:szCs w:val="22"/>
                <w:lang w:eastAsia="en-GB"/>
              </w:rPr>
            </w:pPr>
          </w:p>
        </w:tc>
      </w:tr>
      <w:tr w:rsidR="00886DD0" w:rsidRPr="00AF704B" w14:paraId="0E695C6A" w14:textId="77777777" w:rsidTr="022E4796">
        <w:tc>
          <w:tcPr>
            <w:tcW w:w="6771" w:type="dxa"/>
            <w:tcBorders>
              <w:top w:val="single" w:sz="6" w:space="0" w:color="auto"/>
              <w:bottom w:val="single" w:sz="6" w:space="0" w:color="auto"/>
            </w:tcBorders>
            <w:tcMar>
              <w:top w:w="0" w:type="dxa"/>
              <w:left w:w="108" w:type="dxa"/>
              <w:bottom w:w="0" w:type="dxa"/>
              <w:right w:w="108" w:type="dxa"/>
            </w:tcMar>
            <w:vAlign w:val="center"/>
          </w:tcPr>
          <w:p w14:paraId="5FD38F3D" w14:textId="77777777" w:rsidR="00886DD0" w:rsidRPr="00AF704B" w:rsidRDefault="00886DD0" w:rsidP="00AF704B">
            <w:pPr>
              <w:rPr>
                <w:rFonts w:ascii="Arial" w:hAnsi="Arial" w:cs="Arial"/>
                <w:color w:val="000000"/>
                <w:sz w:val="22"/>
                <w:szCs w:val="22"/>
                <w:lang w:eastAsia="en-GB"/>
              </w:rPr>
            </w:pPr>
            <w:r w:rsidRPr="00AF704B">
              <w:rPr>
                <w:rFonts w:ascii="Arial" w:hAnsi="Arial" w:cs="Arial"/>
                <w:color w:val="000000"/>
                <w:sz w:val="22"/>
                <w:szCs w:val="22"/>
                <w:lang w:eastAsia="en-GB"/>
              </w:rPr>
              <w:t>Committed to self-development.  Continually improves knowledge, skills and behaviours making sure to transfer any relevant knowledge/skills gained to the rest of the team</w:t>
            </w:r>
          </w:p>
          <w:p w14:paraId="07F023C8" w14:textId="77777777" w:rsidR="00883473" w:rsidRPr="00AF704B" w:rsidRDefault="00883473" w:rsidP="00AF704B">
            <w:pPr>
              <w:rPr>
                <w:rFonts w:ascii="Arial" w:hAnsi="Arial" w:cs="Arial"/>
                <w:b/>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4BDB5498" w14:textId="77777777" w:rsidR="00886DD0" w:rsidRPr="00AF704B" w:rsidRDefault="00886DD0" w:rsidP="00AF704B">
            <w:pPr>
              <w:jc w:val="center"/>
              <w:rPr>
                <w:rFonts w:ascii="Arial" w:hAnsi="Arial" w:cs="Arial"/>
                <w:color w:val="000000"/>
                <w:sz w:val="22"/>
                <w:szCs w:val="22"/>
                <w:lang w:eastAsia="en-GB"/>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2916C19D" w14:textId="77777777" w:rsidR="00886DD0" w:rsidRPr="00AF704B" w:rsidRDefault="00886DD0" w:rsidP="00AF704B">
            <w:pPr>
              <w:jc w:val="center"/>
              <w:rPr>
                <w:rFonts w:ascii="Arial" w:hAnsi="Arial" w:cs="Arial"/>
                <w:color w:val="000000"/>
                <w:sz w:val="22"/>
                <w:szCs w:val="22"/>
                <w:lang w:eastAsia="en-GB"/>
              </w:rPr>
            </w:pPr>
          </w:p>
        </w:tc>
      </w:tr>
      <w:tr w:rsidR="00883473" w:rsidRPr="00AF704B" w14:paraId="17D8E3C3" w14:textId="77777777" w:rsidTr="022E4796">
        <w:tc>
          <w:tcPr>
            <w:tcW w:w="6771" w:type="dxa"/>
            <w:tcBorders>
              <w:top w:val="single" w:sz="6" w:space="0" w:color="auto"/>
              <w:bottom w:val="single" w:sz="6" w:space="0" w:color="auto"/>
            </w:tcBorders>
            <w:tcMar>
              <w:top w:w="0" w:type="dxa"/>
              <w:left w:w="108" w:type="dxa"/>
              <w:bottom w:w="0" w:type="dxa"/>
              <w:right w:w="108" w:type="dxa"/>
            </w:tcMar>
            <w:vAlign w:val="center"/>
          </w:tcPr>
          <w:p w14:paraId="4B85E8D6" w14:textId="77777777" w:rsidR="00883473" w:rsidRPr="00AF704B" w:rsidRDefault="00883473" w:rsidP="00AF704B">
            <w:pPr>
              <w:rPr>
                <w:rFonts w:ascii="Arial" w:hAnsi="Arial" w:cs="Arial"/>
                <w:color w:val="000000"/>
                <w:sz w:val="22"/>
                <w:szCs w:val="22"/>
                <w:lang w:eastAsia="en-GB"/>
              </w:rPr>
            </w:pPr>
            <w:r w:rsidRPr="00AF704B">
              <w:rPr>
                <w:rFonts w:ascii="Arial" w:hAnsi="Arial" w:cs="Arial"/>
                <w:color w:val="000000"/>
                <w:sz w:val="22"/>
                <w:szCs w:val="22"/>
                <w:lang w:eastAsia="en-GB"/>
              </w:rPr>
              <w:t>Ability to deal with confidential and sensitive infor</w:t>
            </w:r>
            <w:r w:rsidR="009F4497" w:rsidRPr="00AF704B">
              <w:rPr>
                <w:rFonts w:ascii="Arial" w:hAnsi="Arial" w:cs="Arial"/>
                <w:color w:val="000000"/>
                <w:sz w:val="22"/>
                <w:szCs w:val="22"/>
                <w:lang w:eastAsia="en-GB"/>
              </w:rPr>
              <w:t>mation with tact and discretion</w:t>
            </w:r>
          </w:p>
          <w:p w14:paraId="74869460" w14:textId="77777777" w:rsidR="00883473" w:rsidRPr="00AF704B" w:rsidRDefault="00883473" w:rsidP="00AF704B">
            <w:pPr>
              <w:rPr>
                <w:rFonts w:ascii="Arial" w:hAnsi="Arial" w:cs="Arial"/>
                <w:color w:val="000000"/>
                <w:sz w:val="22"/>
                <w:szCs w:val="22"/>
                <w:lang w:eastAsia="en-GB"/>
              </w:rPr>
            </w:pPr>
          </w:p>
        </w:tc>
        <w:tc>
          <w:tcPr>
            <w:tcW w:w="1275" w:type="dxa"/>
            <w:tcBorders>
              <w:top w:val="single" w:sz="6" w:space="0" w:color="auto"/>
              <w:bottom w:val="single" w:sz="6" w:space="0" w:color="auto"/>
            </w:tcBorders>
            <w:tcMar>
              <w:top w:w="0" w:type="dxa"/>
              <w:left w:w="108" w:type="dxa"/>
              <w:bottom w:w="0" w:type="dxa"/>
              <w:right w:w="108" w:type="dxa"/>
            </w:tcMar>
            <w:vAlign w:val="center"/>
          </w:tcPr>
          <w:p w14:paraId="187F57B8" w14:textId="77777777" w:rsidR="00883473" w:rsidRPr="00AF704B" w:rsidRDefault="00883473" w:rsidP="00AF704B">
            <w:pPr>
              <w:jc w:val="center"/>
              <w:rPr>
                <w:rFonts w:ascii="Arial" w:hAnsi="Arial" w:cs="Arial"/>
                <w:sz w:val="22"/>
                <w:szCs w:val="22"/>
              </w:rPr>
            </w:pPr>
            <w:r w:rsidRPr="00AF704B">
              <w:rPr>
                <w:rFonts w:ascii="Wingdings" w:eastAsia="Wingdings" w:hAnsi="Wingdings" w:cs="Wingdings"/>
                <w:sz w:val="22"/>
                <w:szCs w:val="22"/>
              </w:rPr>
              <w:t></w:t>
            </w:r>
          </w:p>
        </w:tc>
        <w:tc>
          <w:tcPr>
            <w:tcW w:w="1276" w:type="dxa"/>
            <w:tcBorders>
              <w:top w:val="single" w:sz="6" w:space="0" w:color="auto"/>
              <w:bottom w:val="single" w:sz="6" w:space="0" w:color="auto"/>
            </w:tcBorders>
            <w:tcMar>
              <w:top w:w="0" w:type="dxa"/>
              <w:left w:w="108" w:type="dxa"/>
              <w:bottom w:w="0" w:type="dxa"/>
              <w:right w:w="108" w:type="dxa"/>
            </w:tcMar>
            <w:vAlign w:val="center"/>
          </w:tcPr>
          <w:p w14:paraId="54738AF4" w14:textId="77777777" w:rsidR="00883473" w:rsidRPr="00AF704B" w:rsidRDefault="00883473" w:rsidP="00AF704B">
            <w:pPr>
              <w:jc w:val="center"/>
              <w:rPr>
                <w:rFonts w:ascii="Arial" w:hAnsi="Arial" w:cs="Arial"/>
                <w:color w:val="000000"/>
                <w:sz w:val="22"/>
                <w:szCs w:val="22"/>
                <w:lang w:eastAsia="en-GB"/>
              </w:rPr>
            </w:pPr>
          </w:p>
        </w:tc>
      </w:tr>
      <w:tr w:rsidR="022E4796" w14:paraId="45FFEAA5" w14:textId="77777777" w:rsidTr="022E4796">
        <w:tc>
          <w:tcPr>
            <w:tcW w:w="6771" w:type="dxa"/>
            <w:tcBorders>
              <w:top w:val="single" w:sz="6" w:space="0" w:color="auto"/>
              <w:bottom w:val="single" w:sz="6" w:space="0" w:color="auto"/>
            </w:tcBorders>
            <w:tcMar>
              <w:top w:w="0" w:type="dxa"/>
              <w:left w:w="108" w:type="dxa"/>
              <w:bottom w:w="0" w:type="dxa"/>
              <w:right w:w="108" w:type="dxa"/>
            </w:tcMar>
            <w:vAlign w:val="center"/>
          </w:tcPr>
          <w:p w14:paraId="69530146" w14:textId="269769DC" w:rsidR="31F662E1" w:rsidRDefault="31F662E1" w:rsidP="022E4796">
            <w:pPr>
              <w:rPr>
                <w:rFonts w:ascii="Arial" w:hAnsi="Arial" w:cs="Arial"/>
                <w:color w:val="000000" w:themeColor="text1"/>
                <w:sz w:val="22"/>
                <w:szCs w:val="22"/>
                <w:lang w:eastAsia="en-GB"/>
              </w:rPr>
            </w:pPr>
            <w:r w:rsidRPr="022E4796">
              <w:rPr>
                <w:rFonts w:ascii="Arial" w:hAnsi="Arial" w:cs="Arial"/>
                <w:color w:val="000000" w:themeColor="text1"/>
                <w:sz w:val="22"/>
                <w:szCs w:val="22"/>
                <w:lang w:eastAsia="en-GB"/>
              </w:rPr>
              <w:t>Experience in Migration and redesign of legacy SharePoint solutions</w:t>
            </w:r>
          </w:p>
        </w:tc>
        <w:tc>
          <w:tcPr>
            <w:tcW w:w="1275" w:type="dxa"/>
            <w:tcBorders>
              <w:top w:val="single" w:sz="6" w:space="0" w:color="auto"/>
              <w:bottom w:val="single" w:sz="6" w:space="0" w:color="auto"/>
            </w:tcBorders>
            <w:tcMar>
              <w:top w:w="0" w:type="dxa"/>
              <w:left w:w="108" w:type="dxa"/>
              <w:bottom w:w="0" w:type="dxa"/>
              <w:right w:w="108" w:type="dxa"/>
            </w:tcMar>
            <w:vAlign w:val="center"/>
          </w:tcPr>
          <w:p w14:paraId="502F3945" w14:textId="1F2E5210" w:rsidR="022E4796" w:rsidRDefault="022E4796" w:rsidP="022E4796">
            <w:pPr>
              <w:jc w:val="center"/>
              <w:rPr>
                <w:rFonts w:ascii="Wingdings" w:eastAsia="Wingdings" w:hAnsi="Wingdings" w:cs="Wingdings"/>
                <w:sz w:val="22"/>
                <w:szCs w:val="22"/>
              </w:rPr>
            </w:pPr>
          </w:p>
        </w:tc>
        <w:tc>
          <w:tcPr>
            <w:tcW w:w="1276" w:type="dxa"/>
            <w:tcBorders>
              <w:top w:val="single" w:sz="6" w:space="0" w:color="auto"/>
              <w:bottom w:val="single" w:sz="6" w:space="0" w:color="auto"/>
            </w:tcBorders>
            <w:tcMar>
              <w:top w:w="0" w:type="dxa"/>
              <w:left w:w="108" w:type="dxa"/>
              <w:bottom w:w="0" w:type="dxa"/>
              <w:right w:w="108" w:type="dxa"/>
            </w:tcMar>
            <w:vAlign w:val="center"/>
          </w:tcPr>
          <w:p w14:paraId="392FCDA5" w14:textId="77777777" w:rsidR="31F662E1" w:rsidRDefault="31F662E1" w:rsidP="022E4796">
            <w:pPr>
              <w:tabs>
                <w:tab w:val="left" w:pos="5940"/>
              </w:tabs>
              <w:jc w:val="center"/>
              <w:rPr>
                <w:rFonts w:ascii="Arial" w:hAnsi="Arial" w:cs="Arial"/>
                <w:sz w:val="22"/>
                <w:szCs w:val="22"/>
              </w:rPr>
            </w:pPr>
            <w:r w:rsidRPr="022E4796">
              <w:rPr>
                <w:rFonts w:ascii="Wingdings" w:eastAsia="Wingdings" w:hAnsi="Wingdings" w:cs="Wingdings"/>
                <w:sz w:val="22"/>
                <w:szCs w:val="22"/>
              </w:rPr>
              <w:t></w:t>
            </w:r>
          </w:p>
          <w:p w14:paraId="4B7852B7" w14:textId="28FFD409" w:rsidR="022E4796" w:rsidRDefault="022E4796" w:rsidP="022E4796">
            <w:pPr>
              <w:jc w:val="center"/>
              <w:rPr>
                <w:rFonts w:ascii="Arial" w:hAnsi="Arial" w:cs="Arial"/>
                <w:color w:val="000000" w:themeColor="text1"/>
                <w:sz w:val="22"/>
                <w:szCs w:val="22"/>
                <w:lang w:eastAsia="en-GB"/>
              </w:rPr>
            </w:pPr>
          </w:p>
        </w:tc>
      </w:tr>
    </w:tbl>
    <w:p w14:paraId="46ABBD8F" w14:textId="77777777" w:rsidR="00056610" w:rsidRPr="00AF704B" w:rsidRDefault="00056610" w:rsidP="00AF704B">
      <w:pPr>
        <w:jc w:val="both"/>
        <w:rPr>
          <w:rFonts w:ascii="Arial" w:hAnsi="Arial" w:cs="Arial"/>
          <w:sz w:val="22"/>
          <w:szCs w:val="22"/>
        </w:rPr>
      </w:pPr>
    </w:p>
    <w:p w14:paraId="06BBA33E" w14:textId="77777777" w:rsidR="00883473" w:rsidRPr="00AF704B" w:rsidRDefault="00883473" w:rsidP="00AF704B">
      <w:pPr>
        <w:jc w:val="both"/>
        <w:rPr>
          <w:rFonts w:ascii="Arial" w:hAnsi="Arial" w:cs="Arial"/>
          <w:sz w:val="22"/>
          <w:szCs w:val="22"/>
        </w:rPr>
      </w:pPr>
    </w:p>
    <w:p w14:paraId="464FCBC1" w14:textId="77777777" w:rsidR="00883473" w:rsidRPr="00AF704B" w:rsidRDefault="00883473" w:rsidP="00AF704B">
      <w:pPr>
        <w:jc w:val="both"/>
        <w:rPr>
          <w:rFonts w:ascii="Arial" w:hAnsi="Arial" w:cs="Arial"/>
          <w:sz w:val="22"/>
          <w:szCs w:val="22"/>
        </w:rPr>
      </w:pPr>
    </w:p>
    <w:p w14:paraId="5C8C6B09" w14:textId="77777777" w:rsidR="00883473" w:rsidRPr="00AF704B" w:rsidRDefault="00883473" w:rsidP="00AF704B">
      <w:pPr>
        <w:jc w:val="both"/>
        <w:rPr>
          <w:rFonts w:ascii="Arial" w:hAnsi="Arial" w:cs="Arial"/>
          <w:sz w:val="22"/>
          <w:szCs w:val="22"/>
        </w:rPr>
      </w:pPr>
    </w:p>
    <w:p w14:paraId="3382A365" w14:textId="77777777" w:rsidR="00883473" w:rsidRPr="00AF704B" w:rsidRDefault="00883473" w:rsidP="00AF704B">
      <w:pPr>
        <w:jc w:val="both"/>
        <w:rPr>
          <w:rFonts w:ascii="Arial" w:hAnsi="Arial" w:cs="Arial"/>
          <w:sz w:val="22"/>
          <w:szCs w:val="22"/>
        </w:rPr>
      </w:pPr>
    </w:p>
    <w:p w14:paraId="5C71F136" w14:textId="77777777" w:rsidR="00883473" w:rsidRPr="00AF704B" w:rsidRDefault="00883473" w:rsidP="00AF704B">
      <w:pPr>
        <w:jc w:val="both"/>
        <w:rPr>
          <w:rFonts w:ascii="Arial" w:hAnsi="Arial" w:cs="Arial"/>
          <w:sz w:val="22"/>
          <w:szCs w:val="22"/>
        </w:rPr>
      </w:pPr>
    </w:p>
    <w:p w14:paraId="62199465" w14:textId="77777777" w:rsidR="00883473" w:rsidRPr="00AF704B" w:rsidRDefault="00883473" w:rsidP="00AF704B">
      <w:pPr>
        <w:jc w:val="both"/>
        <w:rPr>
          <w:rFonts w:ascii="Arial" w:hAnsi="Arial" w:cs="Arial"/>
          <w:sz w:val="22"/>
          <w:szCs w:val="22"/>
        </w:rPr>
      </w:pPr>
    </w:p>
    <w:p w14:paraId="41004F19" w14:textId="77777777" w:rsidR="00883473" w:rsidRPr="00AF704B" w:rsidRDefault="00883473" w:rsidP="00AF704B">
      <w:pPr>
        <w:rPr>
          <w:rFonts w:ascii="Arial" w:hAnsi="Arial" w:cs="Arial"/>
          <w:sz w:val="22"/>
          <w:szCs w:val="22"/>
        </w:rPr>
      </w:pPr>
    </w:p>
    <w:p w14:paraId="67C0C651" w14:textId="77777777" w:rsidR="00883473" w:rsidRPr="00AF704B" w:rsidRDefault="00883473" w:rsidP="00AF704B">
      <w:pPr>
        <w:rPr>
          <w:rFonts w:ascii="Arial" w:hAnsi="Arial" w:cs="Arial"/>
          <w:sz w:val="22"/>
          <w:szCs w:val="22"/>
        </w:rPr>
      </w:pP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322"/>
      </w:tblGrid>
      <w:tr w:rsidR="00B913B9" w:rsidRPr="00AF704B" w14:paraId="614FE4B7" w14:textId="77777777" w:rsidTr="00B913B9">
        <w:tc>
          <w:tcPr>
            <w:tcW w:w="9322" w:type="dxa"/>
            <w:shd w:val="pct5" w:color="auto" w:fill="auto"/>
            <w:tcMar>
              <w:top w:w="0" w:type="dxa"/>
              <w:left w:w="108" w:type="dxa"/>
              <w:bottom w:w="0" w:type="dxa"/>
              <w:right w:w="108" w:type="dxa"/>
            </w:tcMar>
          </w:tcPr>
          <w:p w14:paraId="3D53CDC0" w14:textId="77777777" w:rsidR="00B913B9" w:rsidRPr="00AF704B" w:rsidRDefault="00B913B9" w:rsidP="00AF704B">
            <w:pPr>
              <w:rPr>
                <w:rFonts w:ascii="Arial" w:hAnsi="Arial" w:cs="Arial"/>
                <w:sz w:val="22"/>
                <w:szCs w:val="22"/>
              </w:rPr>
            </w:pPr>
            <w:r w:rsidRPr="00AF704B">
              <w:rPr>
                <w:rFonts w:ascii="Arial" w:hAnsi="Arial" w:cs="Arial"/>
                <w:b/>
                <w:sz w:val="22"/>
                <w:szCs w:val="22"/>
              </w:rPr>
              <w:t>Effective Behaviours Framework</w:t>
            </w:r>
          </w:p>
          <w:p w14:paraId="308D56CC" w14:textId="77777777" w:rsidR="00B913B9" w:rsidRPr="00AF704B" w:rsidRDefault="00B913B9" w:rsidP="00AF704B">
            <w:pPr>
              <w:autoSpaceDE w:val="0"/>
              <w:autoSpaceDN w:val="0"/>
              <w:adjustRightInd w:val="0"/>
              <w:rPr>
                <w:rFonts w:ascii="Arial" w:eastAsia="Calibri" w:hAnsi="Arial" w:cs="Arial"/>
                <w:sz w:val="22"/>
                <w:szCs w:val="22"/>
              </w:rPr>
            </w:pPr>
          </w:p>
          <w:p w14:paraId="32E75B6E" w14:textId="77777777" w:rsidR="00B913B9" w:rsidRPr="00AF704B" w:rsidRDefault="00B913B9" w:rsidP="00AF704B">
            <w:pPr>
              <w:autoSpaceDE w:val="0"/>
              <w:autoSpaceDN w:val="0"/>
              <w:adjustRightInd w:val="0"/>
              <w:rPr>
                <w:rFonts w:ascii="Arial" w:hAnsi="Arial" w:cs="Arial"/>
                <w:b/>
                <w:sz w:val="22"/>
                <w:szCs w:val="22"/>
              </w:rPr>
            </w:pPr>
            <w:r w:rsidRPr="00AF704B">
              <w:rPr>
                <w:rFonts w:ascii="Arial" w:eastAsia="Calibri" w:hAnsi="Arial" w:cs="Arial"/>
                <w:sz w:val="22"/>
                <w:szCs w:val="22"/>
              </w:rPr>
              <w:t xml:space="preserve">The University has identified a set of effective behaviours </w:t>
            </w:r>
            <w:r w:rsidR="00814F34" w:rsidRPr="00AF704B">
              <w:rPr>
                <w:rFonts w:ascii="Arial" w:eastAsia="Calibri" w:hAnsi="Arial" w:cs="Arial"/>
                <w:sz w:val="22"/>
                <w:szCs w:val="22"/>
              </w:rPr>
              <w:t>which we</w:t>
            </w:r>
            <w:r w:rsidRPr="00AF704B">
              <w:rPr>
                <w:rFonts w:ascii="Arial" w:eastAsia="Calibri" w:hAnsi="Arial" w:cs="Arial"/>
                <w:sz w:val="22"/>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797E50C6" w14:textId="77777777" w:rsidR="00B913B9" w:rsidRPr="00AF704B" w:rsidRDefault="00B913B9" w:rsidP="00AF704B">
            <w:pPr>
              <w:rPr>
                <w:rFonts w:ascii="Arial" w:hAnsi="Arial" w:cs="Arial"/>
                <w:b/>
                <w:sz w:val="22"/>
                <w:szCs w:val="22"/>
              </w:rPr>
            </w:pPr>
          </w:p>
        </w:tc>
      </w:tr>
      <w:tr w:rsidR="00B913B9" w:rsidRPr="00AF704B" w14:paraId="1C0DDA51" w14:textId="77777777" w:rsidTr="00B913B9">
        <w:tc>
          <w:tcPr>
            <w:tcW w:w="9322" w:type="dxa"/>
            <w:tcMar>
              <w:top w:w="0" w:type="dxa"/>
              <w:left w:w="108" w:type="dxa"/>
              <w:bottom w:w="0" w:type="dxa"/>
              <w:right w:w="108" w:type="dxa"/>
            </w:tcMar>
          </w:tcPr>
          <w:p w14:paraId="77480F8B" w14:textId="77777777" w:rsidR="00B913B9" w:rsidRPr="00AF704B" w:rsidRDefault="00B913B9" w:rsidP="00AF704B">
            <w:pPr>
              <w:rPr>
                <w:rFonts w:ascii="Arial" w:hAnsi="Arial" w:cs="Arial"/>
                <w:b/>
                <w:sz w:val="22"/>
                <w:szCs w:val="22"/>
              </w:rPr>
            </w:pPr>
            <w:r w:rsidRPr="00AF704B">
              <w:rPr>
                <w:rFonts w:ascii="Arial" w:hAnsi="Arial" w:cs="Arial"/>
                <w:b/>
                <w:sz w:val="22"/>
                <w:szCs w:val="22"/>
              </w:rPr>
              <w:t>Managing self and personal skills:</w:t>
            </w:r>
          </w:p>
          <w:p w14:paraId="027E18FD" w14:textId="77777777" w:rsidR="00B913B9" w:rsidRPr="00AF704B" w:rsidRDefault="00B913B9" w:rsidP="00AF704B">
            <w:pPr>
              <w:rPr>
                <w:rFonts w:ascii="Arial" w:hAnsi="Arial" w:cs="Arial"/>
                <w:sz w:val="22"/>
                <w:szCs w:val="22"/>
              </w:rPr>
            </w:pPr>
            <w:r w:rsidRPr="00AF704B">
              <w:rPr>
                <w:rFonts w:ascii="Arial" w:hAnsi="Arial" w:cs="Arial"/>
                <w:sz w:val="22"/>
                <w:szCs w:val="22"/>
              </w:rPr>
              <w:t>Willing and able to assess and apply own skills, abilities and experience.</w:t>
            </w:r>
            <w:r w:rsidR="0085180F" w:rsidRPr="00AF704B">
              <w:rPr>
                <w:rFonts w:ascii="Arial" w:hAnsi="Arial" w:cs="Arial"/>
                <w:sz w:val="22"/>
                <w:szCs w:val="22"/>
              </w:rPr>
              <w:t xml:space="preserve"> </w:t>
            </w:r>
            <w:r w:rsidRPr="00AF704B">
              <w:rPr>
                <w:rFonts w:ascii="Arial" w:hAnsi="Arial" w:cs="Arial"/>
                <w:sz w:val="22"/>
                <w:szCs w:val="22"/>
              </w:rPr>
              <w:t>Being aware of own behaviour and how it impacts on others.</w:t>
            </w:r>
          </w:p>
          <w:p w14:paraId="29D6B04F" w14:textId="77777777" w:rsidR="00B913B9" w:rsidRPr="00AF704B" w:rsidRDefault="0085180F" w:rsidP="00AF704B">
            <w:pPr>
              <w:rPr>
                <w:rFonts w:ascii="Arial" w:hAnsi="Arial" w:cs="Arial"/>
                <w:sz w:val="22"/>
                <w:szCs w:val="22"/>
              </w:rPr>
            </w:pPr>
            <w:r w:rsidRPr="00AF704B">
              <w:rPr>
                <w:rFonts w:ascii="Arial" w:hAnsi="Arial" w:cs="Arial"/>
                <w:sz w:val="22"/>
                <w:szCs w:val="22"/>
              </w:rPr>
              <w:t xml:space="preserve"> </w:t>
            </w:r>
          </w:p>
        </w:tc>
      </w:tr>
      <w:tr w:rsidR="00B913B9" w:rsidRPr="00AF704B" w14:paraId="3F934BB7" w14:textId="77777777" w:rsidTr="00B913B9">
        <w:tc>
          <w:tcPr>
            <w:tcW w:w="9322" w:type="dxa"/>
            <w:tcMar>
              <w:top w:w="0" w:type="dxa"/>
              <w:left w:w="108" w:type="dxa"/>
              <w:bottom w:w="0" w:type="dxa"/>
              <w:right w:w="108" w:type="dxa"/>
            </w:tcMar>
          </w:tcPr>
          <w:p w14:paraId="77B1B805" w14:textId="77777777" w:rsidR="00B913B9" w:rsidRPr="00AF704B" w:rsidRDefault="00B913B9" w:rsidP="00AF704B">
            <w:pPr>
              <w:rPr>
                <w:rFonts w:ascii="Arial" w:hAnsi="Arial" w:cs="Arial"/>
                <w:b/>
                <w:sz w:val="22"/>
                <w:szCs w:val="22"/>
              </w:rPr>
            </w:pPr>
            <w:r w:rsidRPr="00AF704B">
              <w:rPr>
                <w:rFonts w:ascii="Arial" w:hAnsi="Arial" w:cs="Arial"/>
                <w:b/>
                <w:sz w:val="22"/>
                <w:szCs w:val="22"/>
              </w:rPr>
              <w:t>Delivering excellent service:</w:t>
            </w:r>
          </w:p>
          <w:p w14:paraId="6FD1BC08" w14:textId="77777777" w:rsidR="00B913B9" w:rsidRPr="00AF704B" w:rsidRDefault="00B913B9" w:rsidP="00AF704B">
            <w:pPr>
              <w:rPr>
                <w:rFonts w:ascii="Arial" w:hAnsi="Arial" w:cs="Arial"/>
                <w:sz w:val="22"/>
                <w:szCs w:val="22"/>
              </w:rPr>
            </w:pPr>
            <w:r w:rsidRPr="00AF704B">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0A6959E7" w14:textId="77777777" w:rsidR="00B913B9" w:rsidRPr="00AF704B" w:rsidRDefault="0085180F" w:rsidP="00AF704B">
            <w:pPr>
              <w:rPr>
                <w:rFonts w:ascii="Arial" w:hAnsi="Arial" w:cs="Arial"/>
                <w:sz w:val="22"/>
                <w:szCs w:val="22"/>
              </w:rPr>
            </w:pPr>
            <w:r w:rsidRPr="00AF704B">
              <w:rPr>
                <w:rFonts w:ascii="Arial" w:hAnsi="Arial" w:cs="Arial"/>
                <w:sz w:val="22"/>
                <w:szCs w:val="22"/>
              </w:rPr>
              <w:t xml:space="preserve"> </w:t>
            </w:r>
          </w:p>
        </w:tc>
      </w:tr>
      <w:tr w:rsidR="00B913B9" w:rsidRPr="00AF704B" w14:paraId="71C0FE22" w14:textId="77777777" w:rsidTr="00B913B9">
        <w:tc>
          <w:tcPr>
            <w:tcW w:w="9322" w:type="dxa"/>
            <w:tcMar>
              <w:top w:w="0" w:type="dxa"/>
              <w:left w:w="108" w:type="dxa"/>
              <w:bottom w:w="0" w:type="dxa"/>
              <w:right w:w="108" w:type="dxa"/>
            </w:tcMar>
          </w:tcPr>
          <w:p w14:paraId="16F0F509" w14:textId="77777777" w:rsidR="00B913B9" w:rsidRPr="00AF704B" w:rsidRDefault="00B913B9" w:rsidP="00AF704B">
            <w:pPr>
              <w:rPr>
                <w:rFonts w:ascii="Arial" w:hAnsi="Arial" w:cs="Arial"/>
                <w:b/>
                <w:sz w:val="22"/>
                <w:szCs w:val="22"/>
              </w:rPr>
            </w:pPr>
            <w:r w:rsidRPr="00AF704B">
              <w:rPr>
                <w:rFonts w:ascii="Arial" w:hAnsi="Arial" w:cs="Arial"/>
                <w:b/>
                <w:sz w:val="22"/>
                <w:szCs w:val="22"/>
              </w:rPr>
              <w:t>Finding innovative solutions:</w:t>
            </w:r>
          </w:p>
          <w:p w14:paraId="2A021F96" w14:textId="77777777" w:rsidR="00B913B9" w:rsidRPr="00AF704B" w:rsidRDefault="00B913B9" w:rsidP="00AF704B">
            <w:pPr>
              <w:rPr>
                <w:rFonts w:ascii="Arial" w:hAnsi="Arial" w:cs="Arial"/>
                <w:sz w:val="22"/>
                <w:szCs w:val="22"/>
              </w:rPr>
            </w:pPr>
            <w:r w:rsidRPr="00AF704B">
              <w:rPr>
                <w:rFonts w:ascii="Arial" w:hAnsi="Arial" w:cs="Arial"/>
                <w:sz w:val="22"/>
                <w:szCs w:val="22"/>
              </w:rPr>
              <w:t>Taking a holistic view and working enthusiastically and with creativity to analyse problems and develop innovative and workable solutions.</w:t>
            </w:r>
            <w:r w:rsidR="0085180F" w:rsidRPr="00AF704B">
              <w:rPr>
                <w:rFonts w:ascii="Arial" w:hAnsi="Arial" w:cs="Arial"/>
                <w:sz w:val="22"/>
                <w:szCs w:val="22"/>
              </w:rPr>
              <w:t xml:space="preserve"> </w:t>
            </w:r>
            <w:r w:rsidRPr="00AF704B">
              <w:rPr>
                <w:rFonts w:ascii="Arial" w:hAnsi="Arial" w:cs="Arial"/>
                <w:sz w:val="22"/>
                <w:szCs w:val="22"/>
              </w:rPr>
              <w:t>Identifying opportunities for innovation.</w:t>
            </w:r>
          </w:p>
          <w:p w14:paraId="100C5B58" w14:textId="77777777" w:rsidR="00B913B9" w:rsidRPr="00AF704B" w:rsidRDefault="0085180F" w:rsidP="00AF704B">
            <w:pPr>
              <w:rPr>
                <w:rFonts w:ascii="Arial" w:hAnsi="Arial" w:cs="Arial"/>
                <w:sz w:val="22"/>
                <w:szCs w:val="22"/>
              </w:rPr>
            </w:pPr>
            <w:r w:rsidRPr="00AF704B">
              <w:rPr>
                <w:rFonts w:ascii="Arial" w:hAnsi="Arial" w:cs="Arial"/>
                <w:sz w:val="22"/>
                <w:szCs w:val="22"/>
              </w:rPr>
              <w:t xml:space="preserve"> </w:t>
            </w:r>
          </w:p>
        </w:tc>
      </w:tr>
      <w:tr w:rsidR="00B913B9" w:rsidRPr="00AF704B" w14:paraId="40BAD270" w14:textId="77777777" w:rsidTr="00B913B9">
        <w:tc>
          <w:tcPr>
            <w:tcW w:w="9322" w:type="dxa"/>
            <w:tcMar>
              <w:top w:w="0" w:type="dxa"/>
              <w:left w:w="108" w:type="dxa"/>
              <w:bottom w:w="0" w:type="dxa"/>
              <w:right w:w="108" w:type="dxa"/>
            </w:tcMar>
          </w:tcPr>
          <w:p w14:paraId="07749063" w14:textId="77777777" w:rsidR="00B913B9" w:rsidRPr="00AF704B" w:rsidRDefault="00B913B9" w:rsidP="00AF704B">
            <w:pPr>
              <w:rPr>
                <w:rFonts w:ascii="Arial" w:hAnsi="Arial" w:cs="Arial"/>
                <w:b/>
                <w:sz w:val="22"/>
                <w:szCs w:val="22"/>
              </w:rPr>
            </w:pPr>
            <w:r w:rsidRPr="00AF704B">
              <w:rPr>
                <w:rFonts w:ascii="Arial" w:hAnsi="Arial" w:cs="Arial"/>
                <w:b/>
                <w:sz w:val="22"/>
                <w:szCs w:val="22"/>
              </w:rPr>
              <w:t>Embracing change:</w:t>
            </w:r>
          </w:p>
          <w:p w14:paraId="7718A6E6" w14:textId="77777777" w:rsidR="00B913B9" w:rsidRPr="00AF704B" w:rsidRDefault="00B913B9" w:rsidP="00AF704B">
            <w:pPr>
              <w:rPr>
                <w:rFonts w:ascii="Arial" w:hAnsi="Arial" w:cs="Arial"/>
                <w:sz w:val="22"/>
                <w:szCs w:val="22"/>
              </w:rPr>
            </w:pPr>
            <w:r w:rsidRPr="00AF704B">
              <w:rPr>
                <w:rFonts w:ascii="Arial" w:hAnsi="Arial" w:cs="Arial"/>
                <w:sz w:val="22"/>
                <w:szCs w:val="22"/>
              </w:rPr>
              <w:t>Adjusting to unfamiliar situations, demands and changing roles.</w:t>
            </w:r>
            <w:r w:rsidR="0085180F" w:rsidRPr="00AF704B">
              <w:rPr>
                <w:rFonts w:ascii="Arial" w:hAnsi="Arial" w:cs="Arial"/>
                <w:sz w:val="22"/>
                <w:szCs w:val="22"/>
              </w:rPr>
              <w:t xml:space="preserve"> </w:t>
            </w:r>
            <w:r w:rsidRPr="00AF704B">
              <w:rPr>
                <w:rFonts w:ascii="Arial" w:hAnsi="Arial" w:cs="Arial"/>
                <w:sz w:val="22"/>
                <w:szCs w:val="22"/>
              </w:rPr>
              <w:t>Seeing change as an opportunity and being receptive to new ideas.</w:t>
            </w:r>
          </w:p>
          <w:p w14:paraId="6E7BEAA2" w14:textId="77777777" w:rsidR="00B913B9" w:rsidRPr="00AF704B" w:rsidRDefault="00B913B9" w:rsidP="00AF704B">
            <w:pPr>
              <w:rPr>
                <w:rFonts w:ascii="Arial" w:hAnsi="Arial" w:cs="Arial"/>
                <w:sz w:val="22"/>
                <w:szCs w:val="22"/>
              </w:rPr>
            </w:pPr>
            <w:r w:rsidRPr="00AF704B">
              <w:rPr>
                <w:rFonts w:ascii="Arial" w:hAnsi="Arial" w:cs="Arial"/>
                <w:sz w:val="22"/>
                <w:szCs w:val="22"/>
              </w:rPr>
              <w:t> </w:t>
            </w:r>
          </w:p>
        </w:tc>
      </w:tr>
      <w:tr w:rsidR="00B913B9" w:rsidRPr="00AF704B" w14:paraId="606175FA" w14:textId="77777777" w:rsidTr="00B913B9">
        <w:tc>
          <w:tcPr>
            <w:tcW w:w="9322" w:type="dxa"/>
            <w:tcMar>
              <w:top w:w="0" w:type="dxa"/>
              <w:left w:w="108" w:type="dxa"/>
              <w:bottom w:w="0" w:type="dxa"/>
              <w:right w:w="108" w:type="dxa"/>
            </w:tcMar>
          </w:tcPr>
          <w:p w14:paraId="3269E503" w14:textId="77777777" w:rsidR="00B913B9" w:rsidRPr="00AF704B" w:rsidRDefault="00B913B9" w:rsidP="00AF704B">
            <w:pPr>
              <w:rPr>
                <w:rFonts w:ascii="Arial" w:hAnsi="Arial" w:cs="Arial"/>
                <w:b/>
                <w:sz w:val="22"/>
                <w:szCs w:val="22"/>
              </w:rPr>
            </w:pPr>
            <w:r w:rsidRPr="00AF704B">
              <w:rPr>
                <w:rFonts w:ascii="Arial" w:hAnsi="Arial" w:cs="Arial"/>
                <w:b/>
                <w:sz w:val="22"/>
                <w:szCs w:val="22"/>
              </w:rPr>
              <w:t>Using resources:</w:t>
            </w:r>
          </w:p>
          <w:p w14:paraId="17E09F89" w14:textId="77777777" w:rsidR="00B913B9" w:rsidRPr="00AF704B" w:rsidRDefault="00B913B9" w:rsidP="00AF704B">
            <w:pPr>
              <w:rPr>
                <w:rFonts w:ascii="Arial" w:hAnsi="Arial" w:cs="Arial"/>
                <w:sz w:val="22"/>
                <w:szCs w:val="22"/>
              </w:rPr>
            </w:pPr>
            <w:r w:rsidRPr="00AF704B">
              <w:rPr>
                <w:rFonts w:ascii="Arial" w:hAnsi="Arial" w:cs="Arial"/>
                <w:sz w:val="22"/>
                <w:szCs w:val="22"/>
              </w:rPr>
              <w:t>Making effective use of available resources including people, information, networks and budgets.</w:t>
            </w:r>
            <w:r w:rsidR="0085180F" w:rsidRPr="00AF704B">
              <w:rPr>
                <w:rFonts w:ascii="Arial" w:hAnsi="Arial" w:cs="Arial"/>
                <w:sz w:val="22"/>
                <w:szCs w:val="22"/>
              </w:rPr>
              <w:t xml:space="preserve"> </w:t>
            </w:r>
            <w:r w:rsidRPr="00AF704B">
              <w:rPr>
                <w:rFonts w:ascii="Arial" w:hAnsi="Arial" w:cs="Arial"/>
                <w:sz w:val="22"/>
                <w:szCs w:val="22"/>
              </w:rPr>
              <w:t>Being aware of the financial and commercial aspects of the University.</w:t>
            </w:r>
          </w:p>
          <w:p w14:paraId="7B04FA47" w14:textId="77777777" w:rsidR="00B913B9" w:rsidRPr="00AF704B" w:rsidRDefault="00B913B9" w:rsidP="00AF704B">
            <w:pPr>
              <w:rPr>
                <w:rFonts w:ascii="Arial" w:hAnsi="Arial" w:cs="Arial"/>
                <w:sz w:val="22"/>
                <w:szCs w:val="22"/>
              </w:rPr>
            </w:pPr>
          </w:p>
        </w:tc>
      </w:tr>
      <w:tr w:rsidR="00B913B9" w:rsidRPr="00AF704B" w14:paraId="49006FB0" w14:textId="77777777" w:rsidTr="00B913B9">
        <w:tc>
          <w:tcPr>
            <w:tcW w:w="9322" w:type="dxa"/>
            <w:tcMar>
              <w:top w:w="0" w:type="dxa"/>
              <w:left w:w="108" w:type="dxa"/>
              <w:bottom w:w="0" w:type="dxa"/>
              <w:right w:w="108" w:type="dxa"/>
            </w:tcMar>
          </w:tcPr>
          <w:p w14:paraId="600E7ACE" w14:textId="77777777" w:rsidR="00B913B9" w:rsidRPr="00AF704B" w:rsidRDefault="00B913B9" w:rsidP="00AF704B">
            <w:pPr>
              <w:rPr>
                <w:rFonts w:ascii="Arial" w:hAnsi="Arial" w:cs="Arial"/>
                <w:b/>
                <w:sz w:val="22"/>
                <w:szCs w:val="22"/>
              </w:rPr>
            </w:pPr>
            <w:r w:rsidRPr="00AF704B">
              <w:rPr>
                <w:rFonts w:ascii="Arial" w:hAnsi="Arial" w:cs="Arial"/>
                <w:b/>
                <w:sz w:val="22"/>
                <w:szCs w:val="22"/>
              </w:rPr>
              <w:t>Engaging with the big picture:</w:t>
            </w:r>
          </w:p>
          <w:p w14:paraId="4DFE1341" w14:textId="77777777" w:rsidR="00B913B9" w:rsidRPr="00AF704B" w:rsidRDefault="00B913B9" w:rsidP="00AF704B">
            <w:pPr>
              <w:rPr>
                <w:rFonts w:ascii="Arial" w:hAnsi="Arial" w:cs="Arial"/>
                <w:sz w:val="22"/>
                <w:szCs w:val="22"/>
              </w:rPr>
            </w:pPr>
            <w:r w:rsidRPr="00AF704B">
              <w:rPr>
                <w:rFonts w:ascii="Arial" w:hAnsi="Arial" w:cs="Arial"/>
                <w:sz w:val="22"/>
                <w:szCs w:val="22"/>
              </w:rPr>
              <w:t>Seeing the work that you do in the context of the bigger picture e.g. in the context of what the University/other departments are striving to achieve and taking a long-term view.</w:t>
            </w:r>
            <w:r w:rsidR="0085180F" w:rsidRPr="00AF704B">
              <w:rPr>
                <w:rFonts w:ascii="Arial" w:hAnsi="Arial" w:cs="Arial"/>
                <w:sz w:val="22"/>
                <w:szCs w:val="22"/>
              </w:rPr>
              <w:t xml:space="preserve"> </w:t>
            </w:r>
            <w:r w:rsidRPr="00AF704B">
              <w:rPr>
                <w:rFonts w:ascii="Arial" w:hAnsi="Arial" w:cs="Arial"/>
                <w:sz w:val="22"/>
                <w:szCs w:val="22"/>
              </w:rPr>
              <w:t>Communicating vision clearly and enthusiastically to inspire and motivate others.</w:t>
            </w:r>
          </w:p>
          <w:p w14:paraId="12F40E89" w14:textId="77777777" w:rsidR="00B913B9" w:rsidRPr="00AF704B" w:rsidRDefault="0085180F" w:rsidP="00AF704B">
            <w:pPr>
              <w:rPr>
                <w:rFonts w:ascii="Arial" w:hAnsi="Arial" w:cs="Arial"/>
                <w:sz w:val="22"/>
                <w:szCs w:val="22"/>
              </w:rPr>
            </w:pPr>
            <w:r w:rsidRPr="00AF704B">
              <w:rPr>
                <w:rFonts w:ascii="Arial" w:hAnsi="Arial" w:cs="Arial"/>
                <w:sz w:val="22"/>
                <w:szCs w:val="22"/>
              </w:rPr>
              <w:t xml:space="preserve"> </w:t>
            </w:r>
          </w:p>
        </w:tc>
      </w:tr>
      <w:tr w:rsidR="00B913B9" w:rsidRPr="00AF704B" w14:paraId="4A406ED8" w14:textId="77777777" w:rsidTr="00B913B9">
        <w:tc>
          <w:tcPr>
            <w:tcW w:w="9322" w:type="dxa"/>
            <w:tcMar>
              <w:top w:w="0" w:type="dxa"/>
              <w:left w:w="108" w:type="dxa"/>
              <w:bottom w:w="0" w:type="dxa"/>
              <w:right w:w="108" w:type="dxa"/>
            </w:tcMar>
          </w:tcPr>
          <w:p w14:paraId="3BA72932" w14:textId="77777777" w:rsidR="00B913B9" w:rsidRPr="00AF704B" w:rsidRDefault="00B913B9" w:rsidP="00AF704B">
            <w:pPr>
              <w:rPr>
                <w:rFonts w:ascii="Arial" w:hAnsi="Arial" w:cs="Arial"/>
                <w:b/>
                <w:sz w:val="22"/>
                <w:szCs w:val="22"/>
              </w:rPr>
            </w:pPr>
            <w:r w:rsidRPr="00AF704B">
              <w:rPr>
                <w:rFonts w:ascii="Arial" w:hAnsi="Arial" w:cs="Arial"/>
                <w:b/>
                <w:sz w:val="22"/>
                <w:szCs w:val="22"/>
              </w:rPr>
              <w:t>Developing self and others:</w:t>
            </w:r>
          </w:p>
          <w:p w14:paraId="63A433FA" w14:textId="77777777" w:rsidR="00B913B9" w:rsidRPr="00AF704B" w:rsidRDefault="00B913B9" w:rsidP="00AF704B">
            <w:pPr>
              <w:rPr>
                <w:rFonts w:ascii="Arial" w:hAnsi="Arial" w:cs="Arial"/>
                <w:sz w:val="22"/>
                <w:szCs w:val="22"/>
              </w:rPr>
            </w:pPr>
            <w:r w:rsidRPr="00AF704B">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608DEACE" w14:textId="77777777" w:rsidR="00B913B9" w:rsidRPr="00AF704B" w:rsidRDefault="0085180F" w:rsidP="00AF704B">
            <w:pPr>
              <w:rPr>
                <w:rFonts w:ascii="Arial" w:hAnsi="Arial" w:cs="Arial"/>
                <w:sz w:val="22"/>
                <w:szCs w:val="22"/>
              </w:rPr>
            </w:pPr>
            <w:r w:rsidRPr="00AF704B">
              <w:rPr>
                <w:rFonts w:ascii="Arial" w:hAnsi="Arial" w:cs="Arial"/>
                <w:sz w:val="22"/>
                <w:szCs w:val="22"/>
              </w:rPr>
              <w:t xml:space="preserve"> </w:t>
            </w:r>
          </w:p>
        </w:tc>
      </w:tr>
      <w:tr w:rsidR="00B913B9" w:rsidRPr="00AF704B" w14:paraId="6AC3A8A7" w14:textId="77777777" w:rsidTr="00B913B9">
        <w:tc>
          <w:tcPr>
            <w:tcW w:w="9322" w:type="dxa"/>
            <w:tcMar>
              <w:top w:w="0" w:type="dxa"/>
              <w:left w:w="108" w:type="dxa"/>
              <w:bottom w:w="0" w:type="dxa"/>
              <w:right w:w="108" w:type="dxa"/>
            </w:tcMar>
          </w:tcPr>
          <w:p w14:paraId="10EE4135" w14:textId="77777777" w:rsidR="00B913B9" w:rsidRPr="00AF704B" w:rsidRDefault="00B913B9" w:rsidP="00AF704B">
            <w:pPr>
              <w:rPr>
                <w:rFonts w:ascii="Arial" w:hAnsi="Arial" w:cs="Arial"/>
                <w:b/>
                <w:sz w:val="22"/>
                <w:szCs w:val="22"/>
              </w:rPr>
            </w:pPr>
            <w:r w:rsidRPr="00AF704B">
              <w:rPr>
                <w:rFonts w:ascii="Arial" w:hAnsi="Arial" w:cs="Arial"/>
                <w:b/>
                <w:sz w:val="22"/>
                <w:szCs w:val="22"/>
              </w:rPr>
              <w:t>Working with people:</w:t>
            </w:r>
          </w:p>
          <w:p w14:paraId="501ADC69" w14:textId="77777777" w:rsidR="00B913B9" w:rsidRPr="00AF704B" w:rsidRDefault="00B913B9" w:rsidP="00AF704B">
            <w:pPr>
              <w:rPr>
                <w:rFonts w:ascii="Arial" w:hAnsi="Arial" w:cs="Arial"/>
                <w:sz w:val="22"/>
                <w:szCs w:val="22"/>
              </w:rPr>
            </w:pPr>
            <w:r w:rsidRPr="00AF704B">
              <w:rPr>
                <w:rFonts w:ascii="Arial" w:hAnsi="Arial" w:cs="Arial"/>
                <w:sz w:val="22"/>
                <w:szCs w:val="22"/>
              </w:rPr>
              <w:t>Working co-operatively with others in order to achieve objectives.</w:t>
            </w:r>
            <w:r w:rsidR="0085180F" w:rsidRPr="00AF704B">
              <w:rPr>
                <w:rFonts w:ascii="Arial" w:hAnsi="Arial" w:cs="Arial"/>
                <w:sz w:val="22"/>
                <w:szCs w:val="22"/>
              </w:rPr>
              <w:t xml:space="preserve"> </w:t>
            </w:r>
            <w:r w:rsidRPr="00AF704B">
              <w:rPr>
                <w:rFonts w:ascii="Arial" w:hAnsi="Arial" w:cs="Arial"/>
                <w:sz w:val="22"/>
                <w:szCs w:val="22"/>
              </w:rPr>
              <w:t xml:space="preserve">Demonstrating a commitment to diversity and applying a wider range of interpersonal skills. </w:t>
            </w:r>
          </w:p>
          <w:p w14:paraId="2BAC6FC9" w14:textId="77777777" w:rsidR="00B913B9" w:rsidRPr="00AF704B" w:rsidRDefault="0085180F" w:rsidP="00AF704B">
            <w:pPr>
              <w:rPr>
                <w:rFonts w:ascii="Arial" w:hAnsi="Arial" w:cs="Arial"/>
                <w:sz w:val="22"/>
                <w:szCs w:val="22"/>
              </w:rPr>
            </w:pPr>
            <w:r w:rsidRPr="00AF704B">
              <w:rPr>
                <w:rFonts w:ascii="Arial" w:hAnsi="Arial" w:cs="Arial"/>
                <w:sz w:val="22"/>
                <w:szCs w:val="22"/>
              </w:rPr>
              <w:t xml:space="preserve"> </w:t>
            </w:r>
          </w:p>
        </w:tc>
      </w:tr>
      <w:tr w:rsidR="00B913B9" w:rsidRPr="00AF704B" w14:paraId="068A53C6" w14:textId="77777777" w:rsidTr="00B913B9">
        <w:tc>
          <w:tcPr>
            <w:tcW w:w="9322" w:type="dxa"/>
            <w:tcMar>
              <w:top w:w="0" w:type="dxa"/>
              <w:left w:w="108" w:type="dxa"/>
              <w:bottom w:w="0" w:type="dxa"/>
              <w:right w:w="108" w:type="dxa"/>
            </w:tcMar>
          </w:tcPr>
          <w:p w14:paraId="3B1CE8E5" w14:textId="77777777" w:rsidR="00B913B9" w:rsidRPr="00AF704B" w:rsidRDefault="00B913B9" w:rsidP="00AF704B">
            <w:pPr>
              <w:rPr>
                <w:rFonts w:ascii="Arial" w:hAnsi="Arial" w:cs="Arial"/>
                <w:b/>
                <w:sz w:val="22"/>
                <w:szCs w:val="22"/>
              </w:rPr>
            </w:pPr>
            <w:r w:rsidRPr="00AF704B">
              <w:rPr>
                <w:rFonts w:ascii="Arial" w:hAnsi="Arial" w:cs="Arial"/>
                <w:b/>
                <w:sz w:val="22"/>
                <w:szCs w:val="22"/>
              </w:rPr>
              <w:t>Achieving results:</w:t>
            </w:r>
          </w:p>
          <w:p w14:paraId="1C632240" w14:textId="77777777" w:rsidR="00B913B9" w:rsidRPr="00AF704B" w:rsidRDefault="00B913B9" w:rsidP="00AF704B">
            <w:pPr>
              <w:rPr>
                <w:rFonts w:ascii="Arial" w:hAnsi="Arial" w:cs="Arial"/>
                <w:sz w:val="22"/>
                <w:szCs w:val="22"/>
              </w:rPr>
            </w:pPr>
            <w:r w:rsidRPr="00AF704B">
              <w:rPr>
                <w:rFonts w:ascii="Arial" w:hAnsi="Arial" w:cs="Arial"/>
                <w:sz w:val="22"/>
                <w:szCs w:val="22"/>
              </w:rPr>
              <w:t>Planning and organising workloads to ensure that deadlines are met within resource constraints.</w:t>
            </w:r>
            <w:r w:rsidR="0085180F" w:rsidRPr="00AF704B">
              <w:rPr>
                <w:rFonts w:ascii="Arial" w:hAnsi="Arial" w:cs="Arial"/>
                <w:sz w:val="22"/>
                <w:szCs w:val="22"/>
              </w:rPr>
              <w:t xml:space="preserve"> </w:t>
            </w:r>
            <w:r w:rsidRPr="00AF704B">
              <w:rPr>
                <w:rFonts w:ascii="Arial" w:hAnsi="Arial" w:cs="Arial"/>
                <w:sz w:val="22"/>
                <w:szCs w:val="22"/>
              </w:rPr>
              <w:t>Consistently meeting objectives and success criteria.</w:t>
            </w:r>
          </w:p>
          <w:p w14:paraId="156A6281" w14:textId="77777777" w:rsidR="00B913B9" w:rsidRPr="00AF704B" w:rsidRDefault="0085180F" w:rsidP="00AF704B">
            <w:pPr>
              <w:rPr>
                <w:rFonts w:ascii="Arial" w:hAnsi="Arial" w:cs="Arial"/>
                <w:sz w:val="22"/>
                <w:szCs w:val="22"/>
              </w:rPr>
            </w:pPr>
            <w:r w:rsidRPr="00AF704B">
              <w:rPr>
                <w:rFonts w:ascii="Arial" w:hAnsi="Arial" w:cs="Arial"/>
                <w:sz w:val="22"/>
                <w:szCs w:val="22"/>
              </w:rPr>
              <w:t xml:space="preserve"> </w:t>
            </w:r>
          </w:p>
        </w:tc>
      </w:tr>
    </w:tbl>
    <w:p w14:paraId="568C698B" w14:textId="77777777" w:rsidR="00056610" w:rsidRPr="00171F00" w:rsidRDefault="00056610" w:rsidP="00171F00">
      <w:pPr>
        <w:spacing w:before="100" w:beforeAutospacing="1" w:after="100" w:afterAutospacing="1"/>
        <w:jc w:val="both"/>
        <w:rPr>
          <w:rFonts w:ascii="Arial" w:hAnsi="Arial" w:cs="Arial"/>
          <w:b/>
          <w:bCs/>
          <w:sz w:val="22"/>
          <w:szCs w:val="22"/>
        </w:rPr>
      </w:pPr>
    </w:p>
    <w:sectPr w:rsidR="00056610" w:rsidRPr="00171F00" w:rsidSect="00FE3731">
      <w:headerReference w:type="default" r:id="rId10"/>
      <w:footerReference w:type="default" r:id="rId1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47F38" w14:textId="77777777" w:rsidR="00333920" w:rsidRDefault="00333920">
      <w:r>
        <w:separator/>
      </w:r>
    </w:p>
  </w:endnote>
  <w:endnote w:type="continuationSeparator" w:id="0">
    <w:p w14:paraId="1ECA0F59" w14:textId="77777777" w:rsidR="00333920" w:rsidRDefault="00333920">
      <w:r>
        <w:continuationSeparator/>
      </w:r>
    </w:p>
  </w:endnote>
  <w:endnote w:type="continuationNotice" w:id="1">
    <w:p w14:paraId="5B4587A8" w14:textId="77777777" w:rsidR="00333920" w:rsidRDefault="00333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6B09" w14:textId="77777777" w:rsidR="00B952BF" w:rsidRPr="009C096B" w:rsidRDefault="00B952BF">
    <w:pPr>
      <w:pStyle w:val="Footer"/>
      <w:rPr>
        <w:rFonts w:ascii="Arial" w:hAnsi="Arial" w:cs="Arial"/>
      </w:rPr>
    </w:pPr>
    <w:r w:rsidRPr="009C096B">
      <w:rPr>
        <w:rFonts w:ascii="Arial" w:hAnsi="Arial" w:cs="Arial"/>
      </w:rPr>
      <w:t xml:space="preserve"> </w:t>
    </w:r>
    <w:r w:rsidRPr="009C096B">
      <w:rPr>
        <w:rFonts w:ascii="Arial" w:hAnsi="Arial" w:cs="Arial"/>
      </w:rPr>
      <w:tab/>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D5F99" w14:textId="77777777" w:rsidR="00333920" w:rsidRDefault="00333920">
      <w:r>
        <w:separator/>
      </w:r>
    </w:p>
  </w:footnote>
  <w:footnote w:type="continuationSeparator" w:id="0">
    <w:p w14:paraId="700B7C4F" w14:textId="77777777" w:rsidR="00333920" w:rsidRDefault="00333920">
      <w:r>
        <w:continuationSeparator/>
      </w:r>
    </w:p>
  </w:footnote>
  <w:footnote w:type="continuationNotice" w:id="1">
    <w:p w14:paraId="17B80A0E" w14:textId="77777777" w:rsidR="00333920" w:rsidRDefault="0033392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157D6" w14:textId="77777777" w:rsidR="00B952BF" w:rsidRPr="001018D6" w:rsidRDefault="00B952BF" w:rsidP="001018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87C6A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DB5D91"/>
    <w:multiLevelType w:val="hybridMultilevel"/>
    <w:tmpl w:val="9844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41177"/>
    <w:multiLevelType w:val="hybridMultilevel"/>
    <w:tmpl w:val="8D4AF41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33399"/>
    <w:multiLevelType w:val="hybridMultilevel"/>
    <w:tmpl w:val="5F06CC9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0452C"/>
    <w:multiLevelType w:val="hybridMultilevel"/>
    <w:tmpl w:val="ED28D354"/>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523EAC"/>
    <w:multiLevelType w:val="hybridMultilevel"/>
    <w:tmpl w:val="36362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1509DA"/>
    <w:multiLevelType w:val="hybridMultilevel"/>
    <w:tmpl w:val="5BC8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273F8"/>
    <w:multiLevelType w:val="hybridMultilevel"/>
    <w:tmpl w:val="D0D4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F7FE4"/>
    <w:multiLevelType w:val="hybridMultilevel"/>
    <w:tmpl w:val="4E2A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05C83"/>
    <w:multiLevelType w:val="hybridMultilevel"/>
    <w:tmpl w:val="A1FA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15BCA"/>
    <w:multiLevelType w:val="hybridMultilevel"/>
    <w:tmpl w:val="A89C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92214"/>
    <w:multiLevelType w:val="hybridMultilevel"/>
    <w:tmpl w:val="2E109E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67B17DF"/>
    <w:multiLevelType w:val="hybridMultilevel"/>
    <w:tmpl w:val="10E4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44C21"/>
    <w:multiLevelType w:val="hybridMultilevel"/>
    <w:tmpl w:val="7CDA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1461D2"/>
    <w:multiLevelType w:val="hybridMultilevel"/>
    <w:tmpl w:val="E4FE7342"/>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7558C5"/>
    <w:multiLevelType w:val="hybridMultilevel"/>
    <w:tmpl w:val="7006F4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A06ED1"/>
    <w:multiLevelType w:val="hybridMultilevel"/>
    <w:tmpl w:val="ED2090E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002D89"/>
    <w:multiLevelType w:val="hybridMultilevel"/>
    <w:tmpl w:val="3248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040FE"/>
    <w:multiLevelType w:val="hybridMultilevel"/>
    <w:tmpl w:val="FE98AA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5C037C6"/>
    <w:multiLevelType w:val="hybridMultilevel"/>
    <w:tmpl w:val="AC64FF3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6BDB10D1"/>
    <w:multiLevelType w:val="hybridMultilevel"/>
    <w:tmpl w:val="956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C4723"/>
    <w:multiLevelType w:val="hybridMultilevel"/>
    <w:tmpl w:val="506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CD24FB"/>
    <w:multiLevelType w:val="hybridMultilevel"/>
    <w:tmpl w:val="DB840EA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7"/>
  </w:num>
  <w:num w:numId="5">
    <w:abstractNumId w:val="24"/>
  </w:num>
  <w:num w:numId="6">
    <w:abstractNumId w:val="17"/>
  </w:num>
  <w:num w:numId="7">
    <w:abstractNumId w:val="26"/>
  </w:num>
  <w:num w:numId="8">
    <w:abstractNumId w:val="25"/>
  </w:num>
  <w:num w:numId="9">
    <w:abstractNumId w:val="2"/>
  </w:num>
  <w:num w:numId="10">
    <w:abstractNumId w:val="21"/>
  </w:num>
  <w:num w:numId="11">
    <w:abstractNumId w:val="1"/>
  </w:num>
  <w:num w:numId="12">
    <w:abstractNumId w:val="5"/>
  </w:num>
  <w:num w:numId="13">
    <w:abstractNumId w:val="11"/>
  </w:num>
  <w:num w:numId="14">
    <w:abstractNumId w:val="13"/>
  </w:num>
  <w:num w:numId="15">
    <w:abstractNumId w:val="23"/>
  </w:num>
  <w:num w:numId="16">
    <w:abstractNumId w:val="18"/>
  </w:num>
  <w:num w:numId="17">
    <w:abstractNumId w:val="8"/>
  </w:num>
  <w:num w:numId="18">
    <w:abstractNumId w:val="20"/>
  </w:num>
  <w:num w:numId="19">
    <w:abstractNumId w:val="6"/>
  </w:num>
  <w:num w:numId="20">
    <w:abstractNumId w:val="10"/>
  </w:num>
  <w:num w:numId="21">
    <w:abstractNumId w:val="22"/>
  </w:num>
  <w:num w:numId="22">
    <w:abstractNumId w:val="16"/>
  </w:num>
  <w:num w:numId="23">
    <w:abstractNumId w:val="19"/>
  </w:num>
  <w:num w:numId="24">
    <w:abstractNumId w:val="12"/>
  </w:num>
  <w:num w:numId="25">
    <w:abstractNumId w:val="14"/>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6C0A"/>
    <w:rsid w:val="00017A6B"/>
    <w:rsid w:val="00021E28"/>
    <w:rsid w:val="00023844"/>
    <w:rsid w:val="00032FB0"/>
    <w:rsid w:val="0003598B"/>
    <w:rsid w:val="00040B67"/>
    <w:rsid w:val="00045627"/>
    <w:rsid w:val="00055BCA"/>
    <w:rsid w:val="00056610"/>
    <w:rsid w:val="00071E0F"/>
    <w:rsid w:val="00073999"/>
    <w:rsid w:val="0008186F"/>
    <w:rsid w:val="00085289"/>
    <w:rsid w:val="00087128"/>
    <w:rsid w:val="00090E6C"/>
    <w:rsid w:val="0009248A"/>
    <w:rsid w:val="00094ACB"/>
    <w:rsid w:val="00095CC1"/>
    <w:rsid w:val="000A0206"/>
    <w:rsid w:val="000C17AB"/>
    <w:rsid w:val="000E22B1"/>
    <w:rsid w:val="000E76BE"/>
    <w:rsid w:val="00101790"/>
    <w:rsid w:val="001018D6"/>
    <w:rsid w:val="00120743"/>
    <w:rsid w:val="0012467B"/>
    <w:rsid w:val="00131C9B"/>
    <w:rsid w:val="00136792"/>
    <w:rsid w:val="0015197C"/>
    <w:rsid w:val="0015512B"/>
    <w:rsid w:val="001571B6"/>
    <w:rsid w:val="001571DF"/>
    <w:rsid w:val="00160AE4"/>
    <w:rsid w:val="00171F00"/>
    <w:rsid w:val="001761BA"/>
    <w:rsid w:val="0017655E"/>
    <w:rsid w:val="00183171"/>
    <w:rsid w:val="00184044"/>
    <w:rsid w:val="001A04C9"/>
    <w:rsid w:val="001A2C36"/>
    <w:rsid w:val="001A57B3"/>
    <w:rsid w:val="001B18B5"/>
    <w:rsid w:val="001C0B27"/>
    <w:rsid w:val="001C3FF1"/>
    <w:rsid w:val="001C6B37"/>
    <w:rsid w:val="001E1C20"/>
    <w:rsid w:val="001E5A5B"/>
    <w:rsid w:val="001F261F"/>
    <w:rsid w:val="00203670"/>
    <w:rsid w:val="00205C11"/>
    <w:rsid w:val="00220C0A"/>
    <w:rsid w:val="00226496"/>
    <w:rsid w:val="00237F60"/>
    <w:rsid w:val="0026213B"/>
    <w:rsid w:val="00277268"/>
    <w:rsid w:val="0028662F"/>
    <w:rsid w:val="002870A0"/>
    <w:rsid w:val="00297234"/>
    <w:rsid w:val="002B2AF5"/>
    <w:rsid w:val="002B2C70"/>
    <w:rsid w:val="002B5F7C"/>
    <w:rsid w:val="002B631F"/>
    <w:rsid w:val="002B7774"/>
    <w:rsid w:val="002D03E7"/>
    <w:rsid w:val="002E36CD"/>
    <w:rsid w:val="002E4359"/>
    <w:rsid w:val="002F1FCC"/>
    <w:rsid w:val="00314D5F"/>
    <w:rsid w:val="00333920"/>
    <w:rsid w:val="00335443"/>
    <w:rsid w:val="0033684F"/>
    <w:rsid w:val="003421BF"/>
    <w:rsid w:val="00343D64"/>
    <w:rsid w:val="0038254C"/>
    <w:rsid w:val="00392A06"/>
    <w:rsid w:val="003A5551"/>
    <w:rsid w:val="003B02E7"/>
    <w:rsid w:val="003B0A83"/>
    <w:rsid w:val="003D2BA6"/>
    <w:rsid w:val="003D4738"/>
    <w:rsid w:val="003D5B32"/>
    <w:rsid w:val="003E52A2"/>
    <w:rsid w:val="003F7E1E"/>
    <w:rsid w:val="00417034"/>
    <w:rsid w:val="00430B77"/>
    <w:rsid w:val="00433D43"/>
    <w:rsid w:val="004540D1"/>
    <w:rsid w:val="00464D6E"/>
    <w:rsid w:val="00476BE1"/>
    <w:rsid w:val="00490FDC"/>
    <w:rsid w:val="00492B67"/>
    <w:rsid w:val="004A2137"/>
    <w:rsid w:val="004A50C8"/>
    <w:rsid w:val="004C4362"/>
    <w:rsid w:val="004D3350"/>
    <w:rsid w:val="004E7160"/>
    <w:rsid w:val="005008D7"/>
    <w:rsid w:val="00523E53"/>
    <w:rsid w:val="00531E41"/>
    <w:rsid w:val="00534C1D"/>
    <w:rsid w:val="00545FEE"/>
    <w:rsid w:val="00552461"/>
    <w:rsid w:val="00557E4E"/>
    <w:rsid w:val="00565A89"/>
    <w:rsid w:val="005828F5"/>
    <w:rsid w:val="005978F8"/>
    <w:rsid w:val="005A2F91"/>
    <w:rsid w:val="005A591C"/>
    <w:rsid w:val="005B03B2"/>
    <w:rsid w:val="005B315C"/>
    <w:rsid w:val="005D2FC6"/>
    <w:rsid w:val="005D641C"/>
    <w:rsid w:val="00612D78"/>
    <w:rsid w:val="0061313A"/>
    <w:rsid w:val="00614431"/>
    <w:rsid w:val="0063308C"/>
    <w:rsid w:val="00634E7B"/>
    <w:rsid w:val="00636E23"/>
    <w:rsid w:val="006387FD"/>
    <w:rsid w:val="00645C20"/>
    <w:rsid w:val="006527A1"/>
    <w:rsid w:val="00671DC7"/>
    <w:rsid w:val="00686F42"/>
    <w:rsid w:val="00691F34"/>
    <w:rsid w:val="006A32D8"/>
    <w:rsid w:val="006A5A76"/>
    <w:rsid w:val="006A6AC4"/>
    <w:rsid w:val="006B5E21"/>
    <w:rsid w:val="006C53E4"/>
    <w:rsid w:val="006D01A8"/>
    <w:rsid w:val="006E61AA"/>
    <w:rsid w:val="006F0356"/>
    <w:rsid w:val="006F52E5"/>
    <w:rsid w:val="006F6254"/>
    <w:rsid w:val="00700462"/>
    <w:rsid w:val="00711955"/>
    <w:rsid w:val="00713D6E"/>
    <w:rsid w:val="007161FE"/>
    <w:rsid w:val="00737DA8"/>
    <w:rsid w:val="007500A4"/>
    <w:rsid w:val="00757B6E"/>
    <w:rsid w:val="00760F86"/>
    <w:rsid w:val="00766760"/>
    <w:rsid w:val="00772BB9"/>
    <w:rsid w:val="0079176D"/>
    <w:rsid w:val="00793903"/>
    <w:rsid w:val="007978C7"/>
    <w:rsid w:val="007A6964"/>
    <w:rsid w:val="007A747D"/>
    <w:rsid w:val="007B42D0"/>
    <w:rsid w:val="007B6C2C"/>
    <w:rsid w:val="007C28F7"/>
    <w:rsid w:val="007C298E"/>
    <w:rsid w:val="007C5F5C"/>
    <w:rsid w:val="007C74F7"/>
    <w:rsid w:val="007D308B"/>
    <w:rsid w:val="007F3D1E"/>
    <w:rsid w:val="007F4A9F"/>
    <w:rsid w:val="007F4C5E"/>
    <w:rsid w:val="007F719D"/>
    <w:rsid w:val="00801B4A"/>
    <w:rsid w:val="008051D5"/>
    <w:rsid w:val="00807E06"/>
    <w:rsid w:val="00814F34"/>
    <w:rsid w:val="00816BB4"/>
    <w:rsid w:val="0082220D"/>
    <w:rsid w:val="00822DDD"/>
    <w:rsid w:val="008263AD"/>
    <w:rsid w:val="0085180F"/>
    <w:rsid w:val="00851D65"/>
    <w:rsid w:val="00855AF8"/>
    <w:rsid w:val="00856288"/>
    <w:rsid w:val="00883473"/>
    <w:rsid w:val="00886DD0"/>
    <w:rsid w:val="008927FC"/>
    <w:rsid w:val="00896C67"/>
    <w:rsid w:val="008A35CE"/>
    <w:rsid w:val="008A3F40"/>
    <w:rsid w:val="008B2174"/>
    <w:rsid w:val="008C4746"/>
    <w:rsid w:val="008C7F5F"/>
    <w:rsid w:val="008E2602"/>
    <w:rsid w:val="00900369"/>
    <w:rsid w:val="00906293"/>
    <w:rsid w:val="00915A1C"/>
    <w:rsid w:val="0092164F"/>
    <w:rsid w:val="00924328"/>
    <w:rsid w:val="00925E4F"/>
    <w:rsid w:val="00930CAD"/>
    <w:rsid w:val="00931BFC"/>
    <w:rsid w:val="00934A56"/>
    <w:rsid w:val="009410D3"/>
    <w:rsid w:val="009574B2"/>
    <w:rsid w:val="00964589"/>
    <w:rsid w:val="009826A0"/>
    <w:rsid w:val="009876A4"/>
    <w:rsid w:val="00994155"/>
    <w:rsid w:val="009A3D09"/>
    <w:rsid w:val="009B6948"/>
    <w:rsid w:val="009D45DD"/>
    <w:rsid w:val="009E637B"/>
    <w:rsid w:val="009F093B"/>
    <w:rsid w:val="009F4497"/>
    <w:rsid w:val="009F6C65"/>
    <w:rsid w:val="00A0386D"/>
    <w:rsid w:val="00A05EB9"/>
    <w:rsid w:val="00A1226E"/>
    <w:rsid w:val="00A142A0"/>
    <w:rsid w:val="00A168F4"/>
    <w:rsid w:val="00A560AA"/>
    <w:rsid w:val="00A67C22"/>
    <w:rsid w:val="00A70B68"/>
    <w:rsid w:val="00A73C88"/>
    <w:rsid w:val="00A75349"/>
    <w:rsid w:val="00A9491E"/>
    <w:rsid w:val="00AA186B"/>
    <w:rsid w:val="00AC0911"/>
    <w:rsid w:val="00AC598A"/>
    <w:rsid w:val="00AD00D3"/>
    <w:rsid w:val="00AD67E4"/>
    <w:rsid w:val="00AF265B"/>
    <w:rsid w:val="00AF319D"/>
    <w:rsid w:val="00AF704B"/>
    <w:rsid w:val="00B015A5"/>
    <w:rsid w:val="00B022D1"/>
    <w:rsid w:val="00B16239"/>
    <w:rsid w:val="00B32B01"/>
    <w:rsid w:val="00B475A2"/>
    <w:rsid w:val="00B5372A"/>
    <w:rsid w:val="00B57A47"/>
    <w:rsid w:val="00B711A2"/>
    <w:rsid w:val="00B877B3"/>
    <w:rsid w:val="00B913B9"/>
    <w:rsid w:val="00B952BF"/>
    <w:rsid w:val="00BA306A"/>
    <w:rsid w:val="00BB2B81"/>
    <w:rsid w:val="00BB45D4"/>
    <w:rsid w:val="00BC47C4"/>
    <w:rsid w:val="00BD7C40"/>
    <w:rsid w:val="00BE5579"/>
    <w:rsid w:val="00BE6B65"/>
    <w:rsid w:val="00C12A16"/>
    <w:rsid w:val="00C40143"/>
    <w:rsid w:val="00C47449"/>
    <w:rsid w:val="00C55433"/>
    <w:rsid w:val="00C57C8E"/>
    <w:rsid w:val="00C601D0"/>
    <w:rsid w:val="00C64007"/>
    <w:rsid w:val="00C649A0"/>
    <w:rsid w:val="00C7085A"/>
    <w:rsid w:val="00C87E9E"/>
    <w:rsid w:val="00C91F1D"/>
    <w:rsid w:val="00CA0880"/>
    <w:rsid w:val="00CA2DE7"/>
    <w:rsid w:val="00CA4D1C"/>
    <w:rsid w:val="00CB7250"/>
    <w:rsid w:val="00CC0963"/>
    <w:rsid w:val="00CD7E0E"/>
    <w:rsid w:val="00CE0606"/>
    <w:rsid w:val="00CF1FF5"/>
    <w:rsid w:val="00CF4BF7"/>
    <w:rsid w:val="00CF581D"/>
    <w:rsid w:val="00D02876"/>
    <w:rsid w:val="00D02F7B"/>
    <w:rsid w:val="00D0442A"/>
    <w:rsid w:val="00D25A0E"/>
    <w:rsid w:val="00D25F57"/>
    <w:rsid w:val="00D302DC"/>
    <w:rsid w:val="00D4342E"/>
    <w:rsid w:val="00D5037E"/>
    <w:rsid w:val="00D50F90"/>
    <w:rsid w:val="00D53C9C"/>
    <w:rsid w:val="00D54279"/>
    <w:rsid w:val="00D65FC8"/>
    <w:rsid w:val="00D9625D"/>
    <w:rsid w:val="00DA4504"/>
    <w:rsid w:val="00DB350A"/>
    <w:rsid w:val="00DB3612"/>
    <w:rsid w:val="00DC07B8"/>
    <w:rsid w:val="00DC5233"/>
    <w:rsid w:val="00DD07AD"/>
    <w:rsid w:val="00DD6D6E"/>
    <w:rsid w:val="00DE4481"/>
    <w:rsid w:val="00DF33C9"/>
    <w:rsid w:val="00DF6684"/>
    <w:rsid w:val="00E059BB"/>
    <w:rsid w:val="00E072D8"/>
    <w:rsid w:val="00E21A2F"/>
    <w:rsid w:val="00E221FB"/>
    <w:rsid w:val="00E332D3"/>
    <w:rsid w:val="00E37237"/>
    <w:rsid w:val="00E4059F"/>
    <w:rsid w:val="00E4237D"/>
    <w:rsid w:val="00E5006D"/>
    <w:rsid w:val="00E586A0"/>
    <w:rsid w:val="00E622DC"/>
    <w:rsid w:val="00E63CF0"/>
    <w:rsid w:val="00E747AE"/>
    <w:rsid w:val="00E84F41"/>
    <w:rsid w:val="00E86A06"/>
    <w:rsid w:val="00E92C79"/>
    <w:rsid w:val="00E9664B"/>
    <w:rsid w:val="00EB5018"/>
    <w:rsid w:val="00EC27A9"/>
    <w:rsid w:val="00EC61FF"/>
    <w:rsid w:val="00ED16C0"/>
    <w:rsid w:val="00ED259D"/>
    <w:rsid w:val="00ED4F38"/>
    <w:rsid w:val="00EE1650"/>
    <w:rsid w:val="00EE21BE"/>
    <w:rsid w:val="00EF2EFC"/>
    <w:rsid w:val="00EF52F9"/>
    <w:rsid w:val="00F21685"/>
    <w:rsid w:val="00F22A8D"/>
    <w:rsid w:val="00F23EB9"/>
    <w:rsid w:val="00F25519"/>
    <w:rsid w:val="00F25EFC"/>
    <w:rsid w:val="00F5087A"/>
    <w:rsid w:val="00F62556"/>
    <w:rsid w:val="00F80367"/>
    <w:rsid w:val="00F846AB"/>
    <w:rsid w:val="00F9468E"/>
    <w:rsid w:val="00F96F07"/>
    <w:rsid w:val="00FB07BA"/>
    <w:rsid w:val="00FC0663"/>
    <w:rsid w:val="00FC742B"/>
    <w:rsid w:val="00FD065F"/>
    <w:rsid w:val="00FD075D"/>
    <w:rsid w:val="00FE3731"/>
    <w:rsid w:val="022E4796"/>
    <w:rsid w:val="05820D87"/>
    <w:rsid w:val="07B1B3AD"/>
    <w:rsid w:val="082F5DE7"/>
    <w:rsid w:val="091F0445"/>
    <w:rsid w:val="09F64D06"/>
    <w:rsid w:val="0D6F628F"/>
    <w:rsid w:val="0DF691FD"/>
    <w:rsid w:val="13FF0B17"/>
    <w:rsid w:val="18E441CE"/>
    <w:rsid w:val="1AD51505"/>
    <w:rsid w:val="1B02BAB1"/>
    <w:rsid w:val="1DCDB9FC"/>
    <w:rsid w:val="1FB073AE"/>
    <w:rsid w:val="2286D076"/>
    <w:rsid w:val="22FCEBCC"/>
    <w:rsid w:val="2651DCE5"/>
    <w:rsid w:val="2C67153E"/>
    <w:rsid w:val="2CD5DDE8"/>
    <w:rsid w:val="2D3BD058"/>
    <w:rsid w:val="3137F75C"/>
    <w:rsid w:val="31DF86B8"/>
    <w:rsid w:val="31F662E1"/>
    <w:rsid w:val="3480E03E"/>
    <w:rsid w:val="3585DE08"/>
    <w:rsid w:val="35F8ACED"/>
    <w:rsid w:val="36158C52"/>
    <w:rsid w:val="36DE9BF9"/>
    <w:rsid w:val="39545161"/>
    <w:rsid w:val="396D79BE"/>
    <w:rsid w:val="3A8EFCC0"/>
    <w:rsid w:val="3BCABC58"/>
    <w:rsid w:val="3F856EF2"/>
    <w:rsid w:val="404739CE"/>
    <w:rsid w:val="40B755D8"/>
    <w:rsid w:val="46219992"/>
    <w:rsid w:val="48F79190"/>
    <w:rsid w:val="4F206E6A"/>
    <w:rsid w:val="4F31A941"/>
    <w:rsid w:val="54051A64"/>
    <w:rsid w:val="54F0EFD1"/>
    <w:rsid w:val="572392C9"/>
    <w:rsid w:val="58BF632A"/>
    <w:rsid w:val="5BF703EC"/>
    <w:rsid w:val="5D1B7703"/>
    <w:rsid w:val="5E9E7677"/>
    <w:rsid w:val="603E4C8E"/>
    <w:rsid w:val="658CAB5B"/>
    <w:rsid w:val="69BEB8A6"/>
    <w:rsid w:val="6C50EFB5"/>
    <w:rsid w:val="70198648"/>
    <w:rsid w:val="708C3E06"/>
    <w:rsid w:val="71D45BCC"/>
    <w:rsid w:val="7490865E"/>
    <w:rsid w:val="77468D0C"/>
    <w:rsid w:val="7847EFE1"/>
    <w:rsid w:val="785FF205"/>
    <w:rsid w:val="79B50A7D"/>
    <w:rsid w:val="7B8CE2A3"/>
    <w:rsid w:val="7F519EF1"/>
    <w:rsid w:val="7F8C3F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E5F8B"/>
  <w15:docId w15:val="{093696BA-49AF-417D-A8C4-ED3719A0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rsid w:val="00CA4D1C"/>
    <w:pPr>
      <w:tabs>
        <w:tab w:val="center" w:pos="4153"/>
        <w:tab w:val="right" w:pos="8306"/>
      </w:tabs>
    </w:pPr>
  </w:style>
  <w:style w:type="paragraph" w:styleId="BalloonText">
    <w:name w:val="Balloon Text"/>
    <w:basedOn w:val="Normal"/>
    <w:link w:val="BalloonTextChar"/>
    <w:rsid w:val="0028662F"/>
    <w:rPr>
      <w:rFonts w:ascii="Tahoma" w:hAnsi="Tahoma" w:cs="Tahoma"/>
      <w:sz w:val="16"/>
      <w:szCs w:val="16"/>
    </w:rPr>
  </w:style>
  <w:style w:type="character" w:customStyle="1" w:styleId="BalloonTextChar">
    <w:name w:val="Balloon Text Char"/>
    <w:link w:val="BalloonText"/>
    <w:rsid w:val="0028662F"/>
    <w:rPr>
      <w:rFonts w:ascii="Tahoma" w:hAnsi="Tahoma" w:cs="Tahoma"/>
      <w:sz w:val="16"/>
      <w:szCs w:val="16"/>
      <w:lang w:eastAsia="en-US"/>
    </w:rPr>
  </w:style>
  <w:style w:type="character" w:styleId="CommentReference">
    <w:name w:val="annotation reference"/>
    <w:basedOn w:val="DefaultParagraphFont"/>
    <w:rsid w:val="00297234"/>
    <w:rPr>
      <w:sz w:val="16"/>
      <w:szCs w:val="16"/>
    </w:rPr>
  </w:style>
  <w:style w:type="paragraph" w:styleId="CommentText">
    <w:name w:val="annotation text"/>
    <w:basedOn w:val="Normal"/>
    <w:link w:val="CommentTextChar"/>
    <w:rsid w:val="00297234"/>
  </w:style>
  <w:style w:type="character" w:customStyle="1" w:styleId="CommentTextChar">
    <w:name w:val="Comment Text Char"/>
    <w:basedOn w:val="DefaultParagraphFont"/>
    <w:link w:val="CommentText"/>
    <w:rsid w:val="00297234"/>
  </w:style>
  <w:style w:type="paragraph" w:styleId="CommentSubject">
    <w:name w:val="annotation subject"/>
    <w:basedOn w:val="CommentText"/>
    <w:next w:val="CommentText"/>
    <w:link w:val="CommentSubjectChar"/>
    <w:rsid w:val="00297234"/>
    <w:rPr>
      <w:b/>
      <w:bCs/>
    </w:rPr>
  </w:style>
  <w:style w:type="character" w:customStyle="1" w:styleId="CommentSubjectChar">
    <w:name w:val="Comment Subject Char"/>
    <w:basedOn w:val="CommentTextChar"/>
    <w:link w:val="CommentSubject"/>
    <w:rsid w:val="00297234"/>
    <w:rPr>
      <w:b/>
      <w:bCs/>
    </w:rPr>
  </w:style>
  <w:style w:type="paragraph" w:styleId="ListParagraph">
    <w:name w:val="List Paragraph"/>
    <w:basedOn w:val="Normal"/>
    <w:uiPriority w:val="34"/>
    <w:qFormat/>
    <w:rsid w:val="00B16239"/>
    <w:pPr>
      <w:ind w:left="720"/>
      <w:contextualSpacing/>
    </w:pPr>
  </w:style>
  <w:style w:type="character" w:customStyle="1" w:styleId="FooterChar">
    <w:name w:val="Footer Char"/>
    <w:basedOn w:val="DefaultParagraphFont"/>
    <w:link w:val="Footer"/>
    <w:rsid w:val="00CF4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16507-9333-4D1C-AECC-35E308E55A01}">
  <ds:schemaRefs>
    <ds:schemaRef ds:uri="http://schemas.openxmlformats.org/officeDocument/2006/bibliography"/>
  </ds:schemaRefs>
</ds:datastoreItem>
</file>

<file path=customXml/itemProps2.xml><?xml version="1.0" encoding="utf-8"?>
<ds:datastoreItem xmlns:ds="http://schemas.openxmlformats.org/officeDocument/2006/customXml" ds:itemID="{F3C4178C-910C-48F1-8C2C-B36137C3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Flindall</dc:creator>
  <cp:lastModifiedBy>lnr23</cp:lastModifiedBy>
  <cp:revision>2</cp:revision>
  <cp:lastPrinted>2017-07-27T09:56:00Z</cp:lastPrinted>
  <dcterms:created xsi:type="dcterms:W3CDTF">2021-10-26T16:01:00Z</dcterms:created>
  <dcterms:modified xsi:type="dcterms:W3CDTF">2021-10-26T16:01:00Z</dcterms:modified>
</cp:coreProperties>
</file>